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1A" w:rsidRDefault="00D57D1A" w:rsidP="00D57D1A">
      <w:pPr>
        <w:jc w:val="both"/>
        <w:rPr>
          <w:b/>
        </w:rPr>
      </w:pPr>
    </w:p>
    <w:p w:rsidR="00D57D1A" w:rsidRPr="0022129C" w:rsidRDefault="00D57D1A" w:rsidP="00D57D1A">
      <w:pPr>
        <w:jc w:val="both"/>
        <w:rPr>
          <w:b/>
        </w:rPr>
      </w:pPr>
      <w:r>
        <w:rPr>
          <w:b/>
        </w:rPr>
        <w:t xml:space="preserve">SPRAWOZDANIE - </w:t>
      </w:r>
      <w:r w:rsidRPr="0022129C">
        <w:rPr>
          <w:b/>
        </w:rPr>
        <w:t>Spotkanie konsultantów krajowych, ekspertów, dietetyków, pielęgniarek i rodziców w sprawie wprowadzenia do koszyka świadczeń gwarantowanych porad żywieniowych dla kobiet w ciąży i rodziców dzieci w wieku 0-3 lata</w:t>
      </w:r>
      <w:r>
        <w:rPr>
          <w:b/>
        </w:rPr>
        <w:t xml:space="preserve"> w dniu 23.06.15 w Warszawie</w:t>
      </w:r>
    </w:p>
    <w:p w:rsidR="00D57D1A" w:rsidRDefault="00D57D1A" w:rsidP="00D57D1A">
      <w:pPr>
        <w:jc w:val="both"/>
      </w:pPr>
    </w:p>
    <w:p w:rsidR="00D57D1A" w:rsidRPr="0022129C" w:rsidRDefault="00D57D1A" w:rsidP="00D57D1A">
      <w:pPr>
        <w:jc w:val="both"/>
        <w:rPr>
          <w:b/>
        </w:rPr>
      </w:pPr>
      <w:r>
        <w:t xml:space="preserve">W dniu 23.06.15 odbyło się pierwsze spotkanie konsultantów krajowych, </w:t>
      </w:r>
      <w:r w:rsidRPr="002A4DAF">
        <w:t>ekspertów, dietetyków, pielęgniarek i rodziców w sprawie wprowadzenia do koszyka świadczeń gwarantowanych porad żywieniowych dla kobiet w ciąży i rodziców dzieci w wieku 0-3 lata</w:t>
      </w:r>
      <w:r>
        <w:t xml:space="preserve">. Organizatorem spotkania była </w:t>
      </w:r>
      <w:r w:rsidRPr="0022129C">
        <w:rPr>
          <w:b/>
        </w:rPr>
        <w:t xml:space="preserve">Fundacja MY Pacjenci wraz z partnerami – </w:t>
      </w:r>
      <w:r w:rsidR="00EA558B">
        <w:rPr>
          <w:b/>
        </w:rPr>
        <w:t>Polskim Towarzystwem Programów Z</w:t>
      </w:r>
      <w:r w:rsidRPr="0022129C">
        <w:rPr>
          <w:b/>
        </w:rPr>
        <w:t xml:space="preserve">drowotnych, Polskim Stowarzyszeniem </w:t>
      </w:r>
      <w:proofErr w:type="spellStart"/>
      <w:r w:rsidRPr="0022129C">
        <w:rPr>
          <w:b/>
        </w:rPr>
        <w:t>Pradera</w:t>
      </w:r>
      <w:proofErr w:type="spellEnd"/>
      <w:r w:rsidRPr="0022129C">
        <w:rPr>
          <w:b/>
        </w:rPr>
        <w:t xml:space="preserve"> – </w:t>
      </w:r>
      <w:proofErr w:type="spellStart"/>
      <w:r w:rsidRPr="0022129C">
        <w:rPr>
          <w:b/>
        </w:rPr>
        <w:t>Wiliego</w:t>
      </w:r>
      <w:proofErr w:type="spellEnd"/>
      <w:r w:rsidRPr="0022129C">
        <w:rPr>
          <w:b/>
        </w:rPr>
        <w:t xml:space="preserve">, Polskim Towarzystwem Dietetyki oraz Fundacją </w:t>
      </w:r>
      <w:proofErr w:type="spellStart"/>
      <w:r w:rsidRPr="0022129C">
        <w:rPr>
          <w:b/>
        </w:rPr>
        <w:t>Nutricia</w:t>
      </w:r>
      <w:proofErr w:type="spellEnd"/>
      <w:r w:rsidRPr="0022129C">
        <w:rPr>
          <w:b/>
        </w:rPr>
        <w:t xml:space="preserve">. </w:t>
      </w:r>
    </w:p>
    <w:p w:rsidR="00D57D1A" w:rsidRDefault="00D57D1A" w:rsidP="00D57D1A">
      <w:pPr>
        <w:jc w:val="both"/>
      </w:pPr>
      <w:r>
        <w:t xml:space="preserve">Po przedstawieniu partnerów oraz uczestników spotkania przedstawiono krótkie prezentacje zgodnie z zaplanowanym programem spotkania – rodzice reprezentujący inicjatywę społeczną Głodni Zmian przedstawili potrzebę i uzasadnienie dla finansowania ze środków publicznych porad żywieniowych dla kobiet w ciąży i rodziców małych dzieci. Przypomnieli wyniki badania przeprowadzonego wśród rodziców na temat jakości opieki profilaktycznej w POZ oraz wskazali na duże zapotrzebowanie na fachową wiedzę z zakresu żywienia, które nie jest adresowane do personelu medycznego tylko trafia na fora, blogi i portale niezajmujące się poradnictwem żywieniowym. Rodzice zaprezentowali także samopomocową inicjatywę rodziców i dietetyków w sieci Głodni Zmian. </w:t>
      </w:r>
    </w:p>
    <w:p w:rsidR="00D57D1A" w:rsidRDefault="00D57D1A" w:rsidP="00D57D1A">
      <w:pPr>
        <w:jc w:val="both"/>
      </w:pPr>
      <w:r>
        <w:t xml:space="preserve">W kolejnych punktach programu spotkania zostały zaprezentowane 2 wykłady:  </w:t>
      </w:r>
      <w:r w:rsidR="00EA558B">
        <w:t>„</w:t>
      </w:r>
      <w:r>
        <w:t>Otyłość - jakie interwencje są uzna</w:t>
      </w:r>
      <w:r w:rsidR="00EA558B">
        <w:t>wane za skuteczne i opłacalne?” p</w:t>
      </w:r>
      <w:r>
        <w:t xml:space="preserve">rzez Marię </w:t>
      </w:r>
      <w:proofErr w:type="spellStart"/>
      <w:r>
        <w:t>Liburę</w:t>
      </w:r>
      <w:proofErr w:type="spellEnd"/>
      <w:r>
        <w:t xml:space="preserve"> z Uczelni  Łazarskiego oraz </w:t>
      </w:r>
      <w:r w:rsidR="00EA558B">
        <w:t>„</w:t>
      </w:r>
      <w:r>
        <w:t xml:space="preserve">Czy porady dietetyczne skutecznie zmieniają nawyki żywieniowe i styl </w:t>
      </w:r>
      <w:r w:rsidR="00EA558B">
        <w:t>życia?”</w:t>
      </w:r>
      <w:r w:rsidR="00EA558B">
        <w:tab/>
        <w:t>p</w:t>
      </w:r>
      <w:r>
        <w:t xml:space="preserve">rzez Dr Danutę Gajewską z PTD. W kolejnym punkcie Ewa Borek z Fundacji MY Pacjenci oraz Tomasz Faluta – ekspert ds. ekonomiki zdrowia przedstawili plan przygotowania i złożenia formalnego wniosku do Ministra Zdrowia o finansowanie porad żywieniowych ze środków publicznych. Na wniosek organizacji pozarządowych oraz towarzystw </w:t>
      </w:r>
      <w:r w:rsidR="00EA558B">
        <w:t>naukowych wniosek do MZ zostanie</w:t>
      </w:r>
      <w:r>
        <w:t xml:space="preserve"> złożony przez grupę konsultantów krajowych. W prezentacji pokazano tryb składania wniosku oraz zarys analizy wpływu na budżet płatnika </w:t>
      </w:r>
      <w:r w:rsidR="00EA558B">
        <w:t xml:space="preserve">dla </w:t>
      </w:r>
      <w:r>
        <w:t xml:space="preserve">proponowanego rozwiązania. Przedstawiono harmonogram prac zmierzających do złożenia wniosku </w:t>
      </w:r>
      <w:r w:rsidR="00EA558B">
        <w:t>o finansowanie porad żywieniowych na przełomie 2015 i 2016 r</w:t>
      </w:r>
      <w:r>
        <w:t xml:space="preserve">. </w:t>
      </w:r>
    </w:p>
    <w:p w:rsidR="00EA558B" w:rsidRDefault="00D57D1A" w:rsidP="00EA558B">
      <w:pPr>
        <w:jc w:val="both"/>
      </w:pPr>
      <w:r>
        <w:t xml:space="preserve">Po zakończeniu prezentacji rozpoczęto dyskusję nad przedstawionym celem i planem wspólnych działań. </w:t>
      </w:r>
      <w:r w:rsidRPr="0022129C">
        <w:rPr>
          <w:b/>
        </w:rPr>
        <w:t xml:space="preserve">Zaproponowano rozszerzenie wieku dzieci objętych poradnictwem dietetycznym do 3 </w:t>
      </w:r>
      <w:proofErr w:type="spellStart"/>
      <w:r w:rsidRPr="0022129C">
        <w:rPr>
          <w:b/>
        </w:rPr>
        <w:t>rż</w:t>
      </w:r>
      <w:proofErr w:type="spellEnd"/>
      <w:r w:rsidRPr="0022129C">
        <w:rPr>
          <w:b/>
        </w:rPr>
        <w:t>. Zaproponowano przygotowanie i podpisanie wspólnego apelu w sprawie dostępności porad żywieniowych i złożenie go do Ministra Zdrowia w trybie pilnym, jeszcze przed przygotowaniem formalnego wniosku o wpisanie porad żywieniowych do koszyka świadczeń.</w:t>
      </w:r>
      <w:r>
        <w:t xml:space="preserve"> Dyskutowano nad priorytetem dla poradnictwa żywieniowego – czy miałaby by być nim objęte wszystkie dzieci czy te z jedynie dzieci z problemami zdrowotnymi wymagającymi  specjalistycznej opieki dietetycznej. Ustalono, że w ramach projektu zostanie przedstawiony wniosek o finansowanie porad dietetycznych dla dzieci zdrowych oraz będą adresowane potrzeby rozwiązania problemu dostępności do poradnictwa dietetycznego w ambulatoryjnej opiece specjalistycznej jak również potrzeba tworzenia poradni dietetycznych przy szpitalach. </w:t>
      </w:r>
      <w:r w:rsidR="00EA558B">
        <w:rPr>
          <w:b/>
        </w:rPr>
        <w:t>Ustalono</w:t>
      </w:r>
      <w:r w:rsidRPr="0022129C">
        <w:rPr>
          <w:b/>
        </w:rPr>
        <w:t xml:space="preserve"> datę kolejnego spotkania w gronie konsultantów krajowych, dietetyków, pielęgniarek, lekarzy oraz rodziców w dniu 25 września </w:t>
      </w:r>
      <w:r w:rsidR="00EA558B">
        <w:rPr>
          <w:b/>
        </w:rPr>
        <w:t xml:space="preserve">2015 </w:t>
      </w:r>
      <w:r w:rsidRPr="0022129C">
        <w:rPr>
          <w:b/>
        </w:rPr>
        <w:t>w Olsztynie.</w:t>
      </w:r>
      <w:r>
        <w:t xml:space="preserve"> Podczas tego spotkania zostanie zaprezentowane oraz poddane dyskusji z uczestnikami przygotowane dossier ekonomiczne, stanowiące niezbędny wymóg formalny przy składaniu wniosków o dokonanie zmiany i wycenę procedur mających się znaleźć w koszyku świadczeń.                     </w:t>
      </w:r>
    </w:p>
    <w:p w:rsidR="00A92275" w:rsidRPr="00EA558B" w:rsidRDefault="00A92275" w:rsidP="00EA558B">
      <w:pPr>
        <w:jc w:val="both"/>
      </w:pPr>
      <w:r w:rsidRPr="00A92275">
        <w:rPr>
          <w:b/>
          <w:sz w:val="28"/>
        </w:rPr>
        <w:t>LISTA OSÓB OBECNYCH NA SPOTKANIU</w:t>
      </w:r>
      <w:r w:rsidR="005F4A91">
        <w:rPr>
          <w:b/>
          <w:sz w:val="28"/>
        </w:rPr>
        <w:t xml:space="preserve"> 23.06.15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5528"/>
        <w:gridCol w:w="3402"/>
      </w:tblGrid>
      <w:tr w:rsidR="00A92275" w:rsidTr="00A92275">
        <w:tc>
          <w:tcPr>
            <w:tcW w:w="534" w:type="dxa"/>
          </w:tcPr>
          <w:p w:rsidR="00A92275" w:rsidRDefault="00A92275" w:rsidP="00D57D1A">
            <w:r>
              <w:t>Lp.</w:t>
            </w:r>
          </w:p>
        </w:tc>
        <w:tc>
          <w:tcPr>
            <w:tcW w:w="5528" w:type="dxa"/>
          </w:tcPr>
          <w:p w:rsidR="00A92275" w:rsidRDefault="00A92275" w:rsidP="00D57D1A">
            <w:r>
              <w:t>Instytucja</w:t>
            </w:r>
          </w:p>
        </w:tc>
        <w:tc>
          <w:tcPr>
            <w:tcW w:w="3402" w:type="dxa"/>
          </w:tcPr>
          <w:p w:rsidR="00A92275" w:rsidRDefault="00A92275" w:rsidP="00D57D1A">
            <w:r>
              <w:t>Imię i nazwisko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1.</w:t>
            </w:r>
          </w:p>
        </w:tc>
        <w:tc>
          <w:tcPr>
            <w:tcW w:w="5528" w:type="dxa"/>
          </w:tcPr>
          <w:p w:rsidR="00A92275" w:rsidRDefault="00A92275" w:rsidP="00A92275">
            <w:r w:rsidRPr="00A92275">
              <w:t>Polskie Towarzystwo Dietetyki;  Wydział Nauk o Żywieniu Człowieka i Konsumpcji, SGGW</w:t>
            </w:r>
          </w:p>
        </w:tc>
        <w:tc>
          <w:tcPr>
            <w:tcW w:w="3402" w:type="dxa"/>
          </w:tcPr>
          <w:p w:rsidR="00A92275" w:rsidRDefault="00A92275" w:rsidP="00A92275">
            <w:r>
              <w:t xml:space="preserve">dr inż. </w:t>
            </w:r>
            <w:r w:rsidRPr="00A92275">
              <w:t>Danuta Gajewska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2.</w:t>
            </w:r>
          </w:p>
        </w:tc>
        <w:tc>
          <w:tcPr>
            <w:tcW w:w="5528" w:type="dxa"/>
          </w:tcPr>
          <w:p w:rsidR="00A92275" w:rsidRDefault="00A92275" w:rsidP="00A92275">
            <w:r w:rsidRPr="00A92275">
              <w:t>Uczelnia Łazarskiego</w:t>
            </w:r>
          </w:p>
        </w:tc>
        <w:tc>
          <w:tcPr>
            <w:tcW w:w="3402" w:type="dxa"/>
          </w:tcPr>
          <w:p w:rsidR="00A92275" w:rsidRDefault="00A92275" w:rsidP="00A92275">
            <w:r w:rsidRPr="00A92275">
              <w:t>Maria Libura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3.</w:t>
            </w:r>
          </w:p>
        </w:tc>
        <w:tc>
          <w:tcPr>
            <w:tcW w:w="5528" w:type="dxa"/>
          </w:tcPr>
          <w:p w:rsidR="00A92275" w:rsidRDefault="00A92275" w:rsidP="00A92275">
            <w:r w:rsidRPr="00A92275">
              <w:t>Polskie Towarzystwo Programów Zdrowotnych</w:t>
            </w:r>
          </w:p>
        </w:tc>
        <w:tc>
          <w:tcPr>
            <w:tcW w:w="3402" w:type="dxa"/>
          </w:tcPr>
          <w:p w:rsidR="00A92275" w:rsidRDefault="00A92275" w:rsidP="00A92275">
            <w:r>
              <w:t>d</w:t>
            </w:r>
            <w:r w:rsidRPr="00A92275">
              <w:t>r Michał Brzeziński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EA558B">
            <w:pPr>
              <w:jc w:val="both"/>
            </w:pPr>
            <w:r>
              <w:t>4.</w:t>
            </w:r>
          </w:p>
        </w:tc>
        <w:tc>
          <w:tcPr>
            <w:tcW w:w="5528" w:type="dxa"/>
          </w:tcPr>
          <w:p w:rsidR="00A92275" w:rsidRDefault="00A92275" w:rsidP="00EA558B">
            <w:pPr>
              <w:jc w:val="both"/>
            </w:pPr>
            <w:r w:rsidRPr="00A92275">
              <w:t>Klinika Choró</w:t>
            </w:r>
            <w:r w:rsidR="00EA558B">
              <w:t>b Wewnętrznych i Endokrynologii</w:t>
            </w:r>
          </w:p>
        </w:tc>
        <w:tc>
          <w:tcPr>
            <w:tcW w:w="3402" w:type="dxa"/>
          </w:tcPr>
          <w:p w:rsidR="00A92275" w:rsidRDefault="00A92275" w:rsidP="00EA558B">
            <w:pPr>
              <w:jc w:val="both"/>
            </w:pPr>
            <w:r>
              <w:t>p</w:t>
            </w:r>
            <w:r w:rsidR="00EA558B">
              <w:t>rof. Tomasz Bednarczuk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5.</w:t>
            </w:r>
          </w:p>
        </w:tc>
        <w:tc>
          <w:tcPr>
            <w:tcW w:w="5528" w:type="dxa"/>
          </w:tcPr>
          <w:p w:rsidR="00A92275" w:rsidRDefault="00A92275" w:rsidP="00A92275">
            <w:r w:rsidRPr="00A92275">
              <w:t>Instytut Matki i Dziecka</w:t>
            </w:r>
          </w:p>
        </w:tc>
        <w:tc>
          <w:tcPr>
            <w:tcW w:w="3402" w:type="dxa"/>
          </w:tcPr>
          <w:p w:rsidR="00A92275" w:rsidRDefault="00A92275" w:rsidP="00A92275">
            <w:r>
              <w:t>d</w:t>
            </w:r>
            <w:r w:rsidRPr="00A92275">
              <w:t xml:space="preserve">r n. </w:t>
            </w:r>
            <w:r w:rsidR="00EA558B">
              <w:t>med.</w:t>
            </w:r>
            <w:r w:rsidRPr="00A92275">
              <w:t xml:space="preserve"> Tomasz Maciejewski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6.</w:t>
            </w:r>
          </w:p>
        </w:tc>
        <w:tc>
          <w:tcPr>
            <w:tcW w:w="5528" w:type="dxa"/>
          </w:tcPr>
          <w:p w:rsidR="00A92275" w:rsidRDefault="00A92275" w:rsidP="00A92275">
            <w:r w:rsidRPr="00A92275">
              <w:t xml:space="preserve">Konsultant krajowy w dziedzinie pielęgniarstwa </w:t>
            </w:r>
            <w:r w:rsidR="005F4A91" w:rsidRPr="00A92275">
              <w:t>diabetologicznego</w:t>
            </w:r>
          </w:p>
        </w:tc>
        <w:tc>
          <w:tcPr>
            <w:tcW w:w="3402" w:type="dxa"/>
          </w:tcPr>
          <w:p w:rsidR="00A92275" w:rsidRPr="00A92275" w:rsidRDefault="00A92275" w:rsidP="00A92275">
            <w:r w:rsidRPr="00A92275">
              <w:t>mgr Alicja Szewczyk</w:t>
            </w:r>
          </w:p>
          <w:p w:rsidR="00A92275" w:rsidRDefault="00A92275" w:rsidP="00A92275"/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7.</w:t>
            </w:r>
          </w:p>
        </w:tc>
        <w:tc>
          <w:tcPr>
            <w:tcW w:w="5528" w:type="dxa"/>
          </w:tcPr>
          <w:p w:rsidR="00A92275" w:rsidRDefault="00A92275" w:rsidP="00A92275">
            <w:r w:rsidRPr="00A92275">
              <w:t>Konsultant krajowy w dziedzinie pielęgniarstwa pediatrycznego</w:t>
            </w:r>
          </w:p>
        </w:tc>
        <w:tc>
          <w:tcPr>
            <w:tcW w:w="3402" w:type="dxa"/>
          </w:tcPr>
          <w:p w:rsidR="00A92275" w:rsidRDefault="00A92275" w:rsidP="00A92275">
            <w:r w:rsidRPr="00A92275">
              <w:t>dr n. med. Krystyna Piskorz-Ogórek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8.</w:t>
            </w:r>
          </w:p>
        </w:tc>
        <w:tc>
          <w:tcPr>
            <w:tcW w:w="5528" w:type="dxa"/>
          </w:tcPr>
          <w:p w:rsidR="00A92275" w:rsidRDefault="00A92275" w:rsidP="00A92275">
            <w:r w:rsidRPr="00A92275">
              <w:t>Konsultant krajowy w dziedzinie pielęgniarstwa rodzinnego</w:t>
            </w:r>
          </w:p>
        </w:tc>
        <w:tc>
          <w:tcPr>
            <w:tcW w:w="3402" w:type="dxa"/>
          </w:tcPr>
          <w:p w:rsidR="00A92275" w:rsidRDefault="00A92275" w:rsidP="00A92275">
            <w:r w:rsidRPr="00A92275">
              <w:t xml:space="preserve">mgr Beata </w:t>
            </w:r>
            <w:proofErr w:type="spellStart"/>
            <w:r w:rsidRPr="00A92275">
              <w:t>Ostrzycka</w:t>
            </w:r>
            <w:proofErr w:type="spellEnd"/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9.</w:t>
            </w:r>
          </w:p>
        </w:tc>
        <w:tc>
          <w:tcPr>
            <w:tcW w:w="5528" w:type="dxa"/>
          </w:tcPr>
          <w:p w:rsidR="00A92275" w:rsidRDefault="00A92275" w:rsidP="00A92275">
            <w:r w:rsidRPr="00A92275">
              <w:t>Konsultant krajowy w dziedzinie medycyny rodzinnej</w:t>
            </w:r>
          </w:p>
        </w:tc>
        <w:tc>
          <w:tcPr>
            <w:tcW w:w="3402" w:type="dxa"/>
          </w:tcPr>
          <w:p w:rsidR="00A92275" w:rsidRDefault="00A92275" w:rsidP="00A92275">
            <w:r>
              <w:t>d</w:t>
            </w:r>
            <w:r w:rsidRPr="00A92275">
              <w:t>r</w:t>
            </w:r>
            <w:r>
              <w:t xml:space="preserve"> </w:t>
            </w:r>
            <w:r w:rsidRPr="00A92275">
              <w:t>Agnieszka Jankowska-Zduńczyk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10.</w:t>
            </w:r>
          </w:p>
        </w:tc>
        <w:tc>
          <w:tcPr>
            <w:tcW w:w="5528" w:type="dxa"/>
          </w:tcPr>
          <w:p w:rsidR="00A92275" w:rsidRDefault="00A92275" w:rsidP="00A92275">
            <w:r w:rsidRPr="00A92275">
              <w:t>Konsultant krajowy w dziedzinie pediatrii metabolicznej</w:t>
            </w:r>
          </w:p>
        </w:tc>
        <w:tc>
          <w:tcPr>
            <w:tcW w:w="3402" w:type="dxa"/>
          </w:tcPr>
          <w:p w:rsidR="00A92275" w:rsidRDefault="00A92275" w:rsidP="00A92275">
            <w:r>
              <w:t>d</w:t>
            </w:r>
            <w:r w:rsidRPr="00A92275">
              <w:t xml:space="preserve">r hab. n. med. Jolanta </w:t>
            </w:r>
            <w:proofErr w:type="spellStart"/>
            <w:r w:rsidRPr="00A92275">
              <w:t>Sykut</w:t>
            </w:r>
            <w:proofErr w:type="spellEnd"/>
            <w:r w:rsidRPr="00A92275">
              <w:t>-Cegielska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11.</w:t>
            </w:r>
          </w:p>
        </w:tc>
        <w:tc>
          <w:tcPr>
            <w:tcW w:w="5528" w:type="dxa"/>
          </w:tcPr>
          <w:p w:rsidR="00A92275" w:rsidRDefault="00A92275" w:rsidP="00A92275">
            <w:r w:rsidRPr="00A92275">
              <w:t>Instytut Matki i Dziecka</w:t>
            </w:r>
          </w:p>
        </w:tc>
        <w:tc>
          <w:tcPr>
            <w:tcW w:w="3402" w:type="dxa"/>
          </w:tcPr>
          <w:p w:rsidR="00A92275" w:rsidRDefault="00A92275" w:rsidP="00A92275">
            <w:r w:rsidRPr="00A92275">
              <w:t xml:space="preserve">Prof. </w:t>
            </w:r>
            <w:proofErr w:type="spellStart"/>
            <w:r w:rsidRPr="00A92275">
              <w:t>nadzw</w:t>
            </w:r>
            <w:proofErr w:type="spellEnd"/>
            <w:r w:rsidRPr="00A92275">
              <w:t xml:space="preserve">. dr hab. Halina </w:t>
            </w:r>
            <w:proofErr w:type="spellStart"/>
            <w:r w:rsidRPr="00A92275">
              <w:t>Weker</w:t>
            </w:r>
            <w:proofErr w:type="spellEnd"/>
            <w:r w:rsidRPr="00A92275">
              <w:t xml:space="preserve"> </w:t>
            </w:r>
            <w:r>
              <w:t xml:space="preserve"> (</w:t>
            </w:r>
            <w:r w:rsidRPr="00A92275">
              <w:t xml:space="preserve">w zastępstwie Pani prof. H. </w:t>
            </w:r>
            <w:proofErr w:type="spellStart"/>
            <w:r w:rsidRPr="00A92275">
              <w:t>Weker</w:t>
            </w:r>
            <w:proofErr w:type="spellEnd"/>
            <w:r w:rsidRPr="00A92275">
              <w:t xml:space="preserve"> w spotkaniu </w:t>
            </w:r>
            <w:proofErr w:type="spellStart"/>
            <w:r w:rsidRPr="00A92275">
              <w:t>uczetsniczyła</w:t>
            </w:r>
            <w:proofErr w:type="spellEnd"/>
            <w:r w:rsidRPr="00A92275">
              <w:t xml:space="preserve"> dr n. med. Grażyna </w:t>
            </w:r>
            <w:proofErr w:type="spellStart"/>
            <w:r w:rsidRPr="00A92275">
              <w:t>Rowicka</w:t>
            </w:r>
            <w:proofErr w:type="spellEnd"/>
            <w:r w:rsidRPr="00A92275">
              <w:t>)</w:t>
            </w:r>
          </w:p>
        </w:tc>
      </w:tr>
      <w:tr w:rsidR="005F4A91" w:rsidTr="00A92275">
        <w:tc>
          <w:tcPr>
            <w:tcW w:w="534" w:type="dxa"/>
          </w:tcPr>
          <w:p w:rsidR="005F4A91" w:rsidRDefault="005F4A91" w:rsidP="00A92275">
            <w:r>
              <w:t>12.</w:t>
            </w:r>
          </w:p>
        </w:tc>
        <w:tc>
          <w:tcPr>
            <w:tcW w:w="5528" w:type="dxa"/>
          </w:tcPr>
          <w:p w:rsidR="005F4A91" w:rsidRPr="00A92275" w:rsidRDefault="005F4A91" w:rsidP="00A92275">
            <w:r>
              <w:t>Konsultant wojewódzki w dziedzinie pediatrii</w:t>
            </w:r>
          </w:p>
        </w:tc>
        <w:tc>
          <w:tcPr>
            <w:tcW w:w="3402" w:type="dxa"/>
          </w:tcPr>
          <w:p w:rsidR="005F4A91" w:rsidRPr="00A92275" w:rsidRDefault="005F4A91" w:rsidP="00A92275">
            <w:r>
              <w:t>Dr Anna Zdanowska-</w:t>
            </w:r>
            <w:proofErr w:type="spellStart"/>
            <w:r>
              <w:t>Ruskań</w:t>
            </w:r>
            <w:proofErr w:type="spellEnd"/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12.</w:t>
            </w:r>
          </w:p>
        </w:tc>
        <w:tc>
          <w:tcPr>
            <w:tcW w:w="5528" w:type="dxa"/>
          </w:tcPr>
          <w:p w:rsidR="00A92275" w:rsidRDefault="00A92275" w:rsidP="00A92275">
            <w:r>
              <w:t>Centrum Zdrowia Dziecka</w:t>
            </w:r>
          </w:p>
        </w:tc>
        <w:tc>
          <w:tcPr>
            <w:tcW w:w="3402" w:type="dxa"/>
          </w:tcPr>
          <w:p w:rsidR="00A92275" w:rsidRDefault="00EA558B" w:rsidP="00A92275">
            <w:r>
              <w:t xml:space="preserve">Prof. </w:t>
            </w:r>
            <w:r w:rsidR="00A92275" w:rsidRPr="00A92275">
              <w:t xml:space="preserve">Mieczysław </w:t>
            </w:r>
            <w:proofErr w:type="spellStart"/>
            <w:r w:rsidR="00A92275" w:rsidRPr="00A92275">
              <w:t>Szalecki</w:t>
            </w:r>
            <w:proofErr w:type="spellEnd"/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13.</w:t>
            </w:r>
          </w:p>
        </w:tc>
        <w:tc>
          <w:tcPr>
            <w:tcW w:w="5528" w:type="dxa"/>
          </w:tcPr>
          <w:p w:rsidR="00A92275" w:rsidRDefault="00A92275" w:rsidP="00A92275">
            <w:r>
              <w:t>Centrum Inicjatyw Obywatelskich</w:t>
            </w:r>
          </w:p>
        </w:tc>
        <w:tc>
          <w:tcPr>
            <w:tcW w:w="3402" w:type="dxa"/>
          </w:tcPr>
          <w:p w:rsidR="00A92275" w:rsidRDefault="00A92275" w:rsidP="00A92275">
            <w:r>
              <w:t>Anna Sitek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14.</w:t>
            </w:r>
          </w:p>
        </w:tc>
        <w:tc>
          <w:tcPr>
            <w:tcW w:w="5528" w:type="dxa"/>
          </w:tcPr>
          <w:p w:rsidR="00A92275" w:rsidRDefault="00A92275" w:rsidP="00A92275">
            <w:r w:rsidRPr="00A92275">
              <w:t>Fundacja Pomoc Młodym Diabetykom</w:t>
            </w:r>
          </w:p>
        </w:tc>
        <w:tc>
          <w:tcPr>
            <w:tcW w:w="3402" w:type="dxa"/>
          </w:tcPr>
          <w:p w:rsidR="00A92275" w:rsidRDefault="00A92275" w:rsidP="00A92275">
            <w:r>
              <w:t>Barbara Kucharska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15.</w:t>
            </w:r>
          </w:p>
        </w:tc>
        <w:tc>
          <w:tcPr>
            <w:tcW w:w="5528" w:type="dxa"/>
          </w:tcPr>
          <w:p w:rsidR="00A92275" w:rsidRDefault="00A92275" w:rsidP="00A92275">
            <w:r>
              <w:t>Fundacja MY Pacjenci</w:t>
            </w:r>
          </w:p>
        </w:tc>
        <w:tc>
          <w:tcPr>
            <w:tcW w:w="3402" w:type="dxa"/>
          </w:tcPr>
          <w:p w:rsidR="00A92275" w:rsidRDefault="00A92275" w:rsidP="00A92275">
            <w:r>
              <w:t>Ewa Borek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16.</w:t>
            </w:r>
          </w:p>
        </w:tc>
        <w:tc>
          <w:tcPr>
            <w:tcW w:w="5528" w:type="dxa"/>
          </w:tcPr>
          <w:p w:rsidR="00A92275" w:rsidRDefault="00A92275" w:rsidP="00A92275">
            <w:r>
              <w:t>Fundacja MY Pacjenci</w:t>
            </w:r>
          </w:p>
        </w:tc>
        <w:tc>
          <w:tcPr>
            <w:tcW w:w="3402" w:type="dxa"/>
          </w:tcPr>
          <w:p w:rsidR="00A92275" w:rsidRDefault="00A92275" w:rsidP="00A92275">
            <w:r>
              <w:t>Joanna Turkiewicz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17.</w:t>
            </w:r>
          </w:p>
        </w:tc>
        <w:tc>
          <w:tcPr>
            <w:tcW w:w="5528" w:type="dxa"/>
          </w:tcPr>
          <w:p w:rsidR="00A92275" w:rsidRDefault="00A92275" w:rsidP="00A92275">
            <w:r>
              <w:t>Fundacja MY Pacjenci</w:t>
            </w:r>
          </w:p>
        </w:tc>
        <w:tc>
          <w:tcPr>
            <w:tcW w:w="3402" w:type="dxa"/>
          </w:tcPr>
          <w:p w:rsidR="00A92275" w:rsidRDefault="00A92275" w:rsidP="00A92275">
            <w:r>
              <w:t>Magdalena Kołodziej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18.</w:t>
            </w:r>
          </w:p>
        </w:tc>
        <w:tc>
          <w:tcPr>
            <w:tcW w:w="5528" w:type="dxa"/>
          </w:tcPr>
          <w:p w:rsidR="00A92275" w:rsidRDefault="00A92275" w:rsidP="00A92275">
            <w:r>
              <w:t>Fundacja MY Pacjenci</w:t>
            </w:r>
          </w:p>
        </w:tc>
        <w:tc>
          <w:tcPr>
            <w:tcW w:w="3402" w:type="dxa"/>
          </w:tcPr>
          <w:p w:rsidR="00A92275" w:rsidRDefault="00A92275" w:rsidP="00A92275">
            <w:r>
              <w:t>Tomasz Faluta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19.</w:t>
            </w:r>
          </w:p>
        </w:tc>
        <w:tc>
          <w:tcPr>
            <w:tcW w:w="5528" w:type="dxa"/>
          </w:tcPr>
          <w:p w:rsidR="00A92275" w:rsidRDefault="00A92275" w:rsidP="00A92275">
            <w:r>
              <w:t>Fundacja NUTRICIA</w:t>
            </w:r>
          </w:p>
        </w:tc>
        <w:tc>
          <w:tcPr>
            <w:tcW w:w="3402" w:type="dxa"/>
          </w:tcPr>
          <w:p w:rsidR="00A92275" w:rsidRDefault="00A92275" w:rsidP="00A92275">
            <w:r>
              <w:t>Marta Szulc</w:t>
            </w:r>
          </w:p>
        </w:tc>
      </w:tr>
      <w:tr w:rsidR="00A92275" w:rsidTr="00A92275">
        <w:tc>
          <w:tcPr>
            <w:tcW w:w="534" w:type="dxa"/>
          </w:tcPr>
          <w:p w:rsidR="00A92275" w:rsidRDefault="00A92275" w:rsidP="00A92275">
            <w:r>
              <w:t>20.</w:t>
            </w:r>
          </w:p>
        </w:tc>
        <w:tc>
          <w:tcPr>
            <w:tcW w:w="5528" w:type="dxa"/>
          </w:tcPr>
          <w:p w:rsidR="00A92275" w:rsidRDefault="00A92275" w:rsidP="00A92275">
            <w:r>
              <w:t xml:space="preserve">5 matek </w:t>
            </w:r>
            <w:proofErr w:type="spellStart"/>
            <w:r>
              <w:t>blogerek</w:t>
            </w:r>
            <w:proofErr w:type="spellEnd"/>
          </w:p>
        </w:tc>
        <w:tc>
          <w:tcPr>
            <w:tcW w:w="3402" w:type="dxa"/>
          </w:tcPr>
          <w:p w:rsidR="00A92275" w:rsidRDefault="00A92275" w:rsidP="00A92275"/>
        </w:tc>
      </w:tr>
    </w:tbl>
    <w:p w:rsidR="00A92275" w:rsidRDefault="00A92275" w:rsidP="00D57D1A"/>
    <w:p w:rsidR="001340CB" w:rsidRDefault="001340CB" w:rsidP="00D57D1A"/>
    <w:p w:rsidR="001340CB" w:rsidRDefault="001340CB" w:rsidP="00D57D1A"/>
    <w:p w:rsidR="001340CB" w:rsidRDefault="001340CB" w:rsidP="00D57D1A"/>
    <w:p w:rsidR="001340CB" w:rsidRDefault="001340CB" w:rsidP="00D57D1A"/>
    <w:p w:rsidR="006960EC" w:rsidRDefault="006960EC" w:rsidP="006960EC"/>
    <w:p w:rsidR="001340CB" w:rsidRPr="007E613D" w:rsidRDefault="001340CB" w:rsidP="006960EC">
      <w:pPr>
        <w:jc w:val="center"/>
        <w:rPr>
          <w:b/>
          <w:sz w:val="28"/>
          <w:szCs w:val="28"/>
        </w:rPr>
      </w:pPr>
      <w:r w:rsidRPr="007E613D">
        <w:rPr>
          <w:b/>
          <w:sz w:val="28"/>
          <w:szCs w:val="28"/>
        </w:rPr>
        <w:t>Rodzice dla zdrowia</w:t>
      </w:r>
    </w:p>
    <w:p w:rsidR="001340CB" w:rsidRDefault="001340CB" w:rsidP="001340CB">
      <w:pPr>
        <w:pStyle w:val="Normalny1"/>
        <w:jc w:val="center"/>
        <w:rPr>
          <w:rFonts w:asciiTheme="minorHAnsi" w:hAnsiTheme="minorHAnsi"/>
        </w:rPr>
      </w:pPr>
    </w:p>
    <w:p w:rsidR="001340CB" w:rsidRPr="007E613D" w:rsidRDefault="001340CB" w:rsidP="001340CB">
      <w:pPr>
        <w:pStyle w:val="Normalny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</w:p>
    <w:p w:rsidR="001340CB" w:rsidRPr="00EB2C74" w:rsidRDefault="001340CB" w:rsidP="001340CB">
      <w:pPr>
        <w:pStyle w:val="Normalny1"/>
        <w:jc w:val="center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Spotkanie konsultantów krajowych, ekspertów i rodziców</w:t>
      </w:r>
    </w:p>
    <w:p w:rsidR="001340CB" w:rsidRPr="007E613D" w:rsidRDefault="001340CB" w:rsidP="001340CB">
      <w:pPr>
        <w:pStyle w:val="Normalny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Warszawa, 23 czerwca 2015 (wtorek), godz. 14.30</w:t>
      </w:r>
    </w:p>
    <w:p w:rsidR="001340CB" w:rsidRPr="007E613D" w:rsidRDefault="001340CB" w:rsidP="001340CB">
      <w:pPr>
        <w:jc w:val="center"/>
      </w:pPr>
      <w:r>
        <w:t>Centrum Konferencyjne Wilcza 9, sala A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3544"/>
        <w:gridCol w:w="4388"/>
      </w:tblGrid>
      <w:tr w:rsidR="001340CB" w:rsidRPr="007E613D" w:rsidTr="00682FA5">
        <w:trPr>
          <w:trHeight w:val="436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E613D">
              <w:rPr>
                <w:rFonts w:asciiTheme="minorHAnsi" w:hAnsi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E613D">
              <w:rPr>
                <w:rFonts w:asciiTheme="minorHAnsi" w:hAnsiTheme="minorHAnsi"/>
                <w:b/>
                <w:sz w:val="20"/>
                <w:szCs w:val="20"/>
              </w:rPr>
              <w:t>Temat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Prelegenci</w:t>
            </w:r>
          </w:p>
        </w:tc>
      </w:tr>
      <w:tr w:rsidR="001340CB" w:rsidRPr="007E613D" w:rsidTr="00682FA5">
        <w:tc>
          <w:tcPr>
            <w:tcW w:w="142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 – 15.20</w:t>
            </w:r>
          </w:p>
        </w:tc>
        <w:tc>
          <w:tcPr>
            <w:tcW w:w="3544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Przywitanie zaproszonych gości, przedstawienie celu spotkania</w:t>
            </w:r>
          </w:p>
        </w:tc>
        <w:tc>
          <w:tcPr>
            <w:tcW w:w="438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Ewa Borek, Fundacja MY Pacjenci</w:t>
            </w:r>
          </w:p>
          <w:p w:rsidR="001340CB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Danuta Gajewska, Polskie Stowarzyszenie Dietetyki</w:t>
            </w:r>
          </w:p>
          <w:p w:rsidR="001340CB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Maria Libura, Stowarzyszenie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Prader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Willi</w:t>
            </w:r>
          </w:p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 Michał Brzeziński, Polskie Towarzystwo Programów Zdrowotnych</w:t>
            </w:r>
          </w:p>
        </w:tc>
      </w:tr>
      <w:tr w:rsidR="001340CB" w:rsidRPr="007E613D" w:rsidTr="00682FA5">
        <w:tc>
          <w:tcPr>
            <w:tcW w:w="142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15.20 – 15.30</w:t>
            </w:r>
          </w:p>
        </w:tc>
        <w:tc>
          <w:tcPr>
            <w:tcW w:w="3544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Wyniki badania opinii rodziców na temat jakości opieki profilaktycznej, inicjatywa Głodni Zmian, e petycja</w:t>
            </w:r>
          </w:p>
        </w:tc>
        <w:tc>
          <w:tcPr>
            <w:tcW w:w="438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Przedstawiciel rodziców</w:t>
            </w:r>
          </w:p>
        </w:tc>
      </w:tr>
      <w:tr w:rsidR="001340CB" w:rsidRPr="007E613D" w:rsidTr="00682FA5">
        <w:tc>
          <w:tcPr>
            <w:tcW w:w="142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15.30 – 15.40</w:t>
            </w:r>
          </w:p>
        </w:tc>
        <w:tc>
          <w:tcPr>
            <w:tcW w:w="3544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Otyłość - jakie interwencje są uznawane za skuteczne i opłacalne?</w:t>
            </w:r>
          </w:p>
        </w:tc>
        <w:tc>
          <w:tcPr>
            <w:tcW w:w="438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Maria Libura, Uczelnia Łazarskiego</w:t>
            </w:r>
          </w:p>
        </w:tc>
      </w:tr>
      <w:tr w:rsidR="001340CB" w:rsidRPr="007E613D" w:rsidTr="00682FA5">
        <w:tc>
          <w:tcPr>
            <w:tcW w:w="142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15.50 – 16.00</w:t>
            </w:r>
          </w:p>
        </w:tc>
        <w:tc>
          <w:tcPr>
            <w:tcW w:w="3544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4C3EF7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porady dietetyczne skutecznie zmieniają nawyki żywieniowe i styl życia?</w:t>
            </w:r>
          </w:p>
        </w:tc>
        <w:tc>
          <w:tcPr>
            <w:tcW w:w="438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 Danuta Gajewska, PTD</w:t>
            </w:r>
          </w:p>
        </w:tc>
      </w:tr>
      <w:tr w:rsidR="001340CB" w:rsidRPr="007E613D" w:rsidTr="00682FA5">
        <w:tc>
          <w:tcPr>
            <w:tcW w:w="142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16.00 – 16.10</w:t>
            </w:r>
          </w:p>
        </w:tc>
        <w:tc>
          <w:tcPr>
            <w:tcW w:w="3544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601F0">
              <w:rPr>
                <w:rFonts w:asciiTheme="minorHAnsi" w:hAnsiTheme="minorHAnsi"/>
                <w:sz w:val="20"/>
                <w:szCs w:val="20"/>
              </w:rPr>
              <w:t>Koncepcja porad dietetycznych/profilaktycznych finansowanych przez NFZ, realizowanych w POZ przez personel medyczny, szacunkowe koszty</w:t>
            </w:r>
          </w:p>
        </w:tc>
        <w:tc>
          <w:tcPr>
            <w:tcW w:w="438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Ewa Borek, FMP</w:t>
            </w:r>
          </w:p>
        </w:tc>
      </w:tr>
      <w:tr w:rsidR="001340CB" w:rsidRPr="007E613D" w:rsidTr="00682FA5">
        <w:tc>
          <w:tcPr>
            <w:tcW w:w="142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16.10 – 16.30</w:t>
            </w:r>
          </w:p>
        </w:tc>
        <w:tc>
          <w:tcPr>
            <w:tcW w:w="3544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C3EF7">
              <w:rPr>
                <w:rFonts w:asciiTheme="minorHAnsi" w:hAnsiTheme="minorHAnsi"/>
                <w:sz w:val="20"/>
                <w:szCs w:val="20"/>
              </w:rPr>
              <w:t>Plan wspólnych działań związanych ze złożeniem wniosku o finansowanie porad dietetyc</w:t>
            </w:r>
            <w:r>
              <w:rPr>
                <w:rFonts w:asciiTheme="minorHAnsi" w:hAnsiTheme="minorHAnsi"/>
                <w:sz w:val="20"/>
                <w:szCs w:val="20"/>
              </w:rPr>
              <w:t>znych/profilaktycznych przez grupę konsultantów krajowych</w:t>
            </w:r>
          </w:p>
        </w:tc>
        <w:tc>
          <w:tcPr>
            <w:tcW w:w="4388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Tomasz Faluta, Fundacja MY Pacjenci</w:t>
            </w:r>
          </w:p>
        </w:tc>
      </w:tr>
      <w:tr w:rsidR="001340CB" w:rsidRPr="007E613D" w:rsidTr="00682FA5"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16.30 – 17.00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Dyskusja w gronie uczestników, uzgodnienie stanowisk, plan dalszych działań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0CB" w:rsidRPr="007E613D" w:rsidRDefault="001340CB" w:rsidP="00682FA5">
            <w:pPr>
              <w:pStyle w:val="Normalny1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Wszyscy </w:t>
            </w:r>
          </w:p>
        </w:tc>
      </w:tr>
    </w:tbl>
    <w:p w:rsidR="001340CB" w:rsidRDefault="001340CB" w:rsidP="001340CB">
      <w:pPr>
        <w:pStyle w:val="Normalny1"/>
        <w:jc w:val="both"/>
        <w:rPr>
          <w:rStyle w:val="Hipercze"/>
          <w:rFonts w:asciiTheme="minorHAnsi" w:hAnsiTheme="minorHAnsi"/>
        </w:rPr>
      </w:pPr>
      <w:r w:rsidRPr="00EE3745">
        <w:rPr>
          <w:rFonts w:asciiTheme="minorHAnsi" w:hAnsiTheme="minorHAnsi"/>
          <w:b/>
        </w:rPr>
        <w:t>Fundacja MY Pacjenci</w:t>
      </w:r>
      <w:r w:rsidRPr="00EE3745">
        <w:rPr>
          <w:rFonts w:asciiTheme="minorHAnsi" w:hAnsiTheme="minorHAnsi"/>
        </w:rPr>
        <w:t xml:space="preserve"> wspiera partycypację pacjentów w podejmowaniu decyzji w ochronie zdrowia i zapewnia wsparcie eksperckie organizacjom </w:t>
      </w:r>
      <w:proofErr w:type="spellStart"/>
      <w:r w:rsidRPr="00EE3745">
        <w:rPr>
          <w:rFonts w:asciiTheme="minorHAnsi" w:hAnsiTheme="minorHAnsi"/>
        </w:rPr>
        <w:t>pacjenckim</w:t>
      </w:r>
      <w:proofErr w:type="spellEnd"/>
      <w:r w:rsidRPr="00EE3745">
        <w:rPr>
          <w:rFonts w:asciiTheme="minorHAnsi" w:hAnsiTheme="minorHAnsi"/>
        </w:rPr>
        <w:t>, żeby komunikowały skuteczniej swoje problemy i potrzeby. Fundacja prowadzi działalność naukową, badawczą, doradczą i szkoleniową dla pacjentów i ich organizacji.</w:t>
      </w:r>
      <w:r>
        <w:rPr>
          <w:rFonts w:asciiTheme="minorHAnsi" w:hAnsiTheme="minorHAnsi"/>
        </w:rPr>
        <w:t xml:space="preserve"> </w:t>
      </w:r>
      <w:r w:rsidRPr="00EE3745">
        <w:rPr>
          <w:rFonts w:asciiTheme="minorHAnsi" w:hAnsiTheme="minorHAnsi"/>
        </w:rPr>
        <w:t>Misją Fundacji jest budowanie płaszczyzn współpracy między administracją publiczną, pacjentami i ich organizacjami, lekarzami, światem akademickim i biznesem w ochronie zdrowia.</w:t>
      </w:r>
      <w:r>
        <w:rPr>
          <w:rFonts w:asciiTheme="minorHAnsi" w:hAnsiTheme="minorHAnsi"/>
        </w:rPr>
        <w:t xml:space="preserve"> </w:t>
      </w:r>
      <w:hyperlink r:id="rId7" w:history="1">
        <w:r w:rsidRPr="00A45E5C">
          <w:rPr>
            <w:rStyle w:val="Hipercze"/>
            <w:rFonts w:asciiTheme="minorHAnsi" w:hAnsiTheme="minorHAnsi"/>
          </w:rPr>
          <w:t>www.mypacjenci.org</w:t>
        </w:r>
      </w:hyperlink>
    </w:p>
    <w:p w:rsidR="001340CB" w:rsidRPr="001A188C" w:rsidRDefault="001340CB" w:rsidP="00D57D1A"/>
    <w:sectPr w:rsidR="001340CB" w:rsidRPr="001A188C" w:rsidSect="00013A8C">
      <w:headerReference w:type="default" r:id="rId8"/>
      <w:footerReference w:type="default" r:id="rId9"/>
      <w:pgSz w:w="11906" w:h="16838"/>
      <w:pgMar w:top="2127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C4" w:rsidRDefault="001234C4" w:rsidP="00AE39C6">
      <w:pPr>
        <w:spacing w:after="0" w:line="240" w:lineRule="auto"/>
      </w:pPr>
      <w:r>
        <w:separator/>
      </w:r>
    </w:p>
  </w:endnote>
  <w:endnote w:type="continuationSeparator" w:id="0">
    <w:p w:rsidR="001234C4" w:rsidRDefault="001234C4" w:rsidP="00AE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23" w:rsidRPr="00186AD3" w:rsidRDefault="00264C23" w:rsidP="009E6126">
    <w:pPr>
      <w:pStyle w:val="Stopka"/>
      <w:tabs>
        <w:tab w:val="clear" w:pos="9072"/>
        <w:tab w:val="right" w:pos="9070"/>
      </w:tabs>
      <w:ind w:left="-426"/>
      <w:jc w:val="center"/>
      <w:rPr>
        <w:color w:val="002060"/>
        <w:sz w:val="20"/>
      </w:rPr>
    </w:pPr>
    <w:r>
      <w:rPr>
        <w:noProof/>
        <w:color w:val="002060"/>
        <w:sz w:val="20"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B83599" wp14:editId="0CED0906">
              <wp:simplePos x="0" y="0"/>
              <wp:positionH relativeFrom="column">
                <wp:posOffset>-910590</wp:posOffset>
              </wp:positionH>
              <wp:positionV relativeFrom="paragraph">
                <wp:posOffset>-140335</wp:posOffset>
              </wp:positionV>
              <wp:extent cx="7569835" cy="0"/>
              <wp:effectExtent l="13335" t="12065" r="8255" b="698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1A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CEE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7pt;margin-top:-11.05pt;width:596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" strokecolor="#921a95" strokeweight="1pt"/>
          </w:pict>
        </mc:Fallback>
      </mc:AlternateContent>
    </w:r>
    <w:r>
      <w:rPr>
        <w:noProof/>
        <w:color w:val="002060"/>
        <w:sz w:val="20"/>
        <w:lang w:eastAsia="pl-P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C7FE7DE" wp14:editId="51EF34CC">
              <wp:simplePos x="0" y="0"/>
              <wp:positionH relativeFrom="column">
                <wp:posOffset>-910590</wp:posOffset>
              </wp:positionH>
              <wp:positionV relativeFrom="paragraph">
                <wp:posOffset>-95250</wp:posOffset>
              </wp:positionV>
              <wp:extent cx="7569835" cy="635"/>
              <wp:effectExtent l="13335" t="9525" r="1778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98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14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35873" id="AutoShape 2" o:spid="_x0000_s1026" type="#_x0000_t32" style="position:absolute;margin-left:-71.7pt;margin-top:-7.5pt;width:596.0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" strokecolor="#001449" strokeweight="1.5pt"/>
          </w:pict>
        </mc:Fallback>
      </mc:AlternateContent>
    </w:r>
    <w:r>
      <w:rPr>
        <w:color w:val="002060"/>
        <w:sz w:val="20"/>
      </w:rPr>
      <w:t xml:space="preserve">Fundacja MY Pacjenci, </w:t>
    </w:r>
    <w:r w:rsidRPr="00186AD3">
      <w:rPr>
        <w:color w:val="002060"/>
        <w:sz w:val="20"/>
      </w:rPr>
      <w:t xml:space="preserve">ul. Łabędzia 61, </w:t>
    </w:r>
    <w:r>
      <w:rPr>
        <w:color w:val="002060"/>
        <w:sz w:val="20"/>
      </w:rPr>
      <w:t>04-806 Warszawa</w:t>
    </w:r>
    <w:r w:rsidRPr="00186AD3">
      <w:rPr>
        <w:color w:val="002060"/>
        <w:sz w:val="20"/>
      </w:rPr>
      <w:t xml:space="preserve">, </w:t>
    </w:r>
    <w:r>
      <w:rPr>
        <w:color w:val="002060"/>
        <w:sz w:val="20"/>
      </w:rPr>
      <w:br/>
      <w:t xml:space="preserve">tel./fax +48 22 615 57 10, </w:t>
    </w:r>
    <w:r w:rsidRPr="003433FC">
      <w:rPr>
        <w:color w:val="002060"/>
        <w:sz w:val="20"/>
      </w:rPr>
      <w:t>info@mypacjenci.org</w:t>
    </w:r>
    <w:r w:rsidRPr="00186AD3">
      <w:rPr>
        <w:color w:val="002060"/>
        <w:sz w:val="20"/>
      </w:rPr>
      <w:t>, www.mypacjenci.org</w:t>
    </w:r>
  </w:p>
  <w:p w:rsidR="00264C23" w:rsidRPr="009E6126" w:rsidRDefault="00264C23" w:rsidP="009E6126">
    <w:pPr>
      <w:pStyle w:val="Stopka"/>
      <w:jc w:val="center"/>
      <w:rPr>
        <w:color w:val="002060"/>
        <w:sz w:val="20"/>
      </w:rPr>
    </w:pPr>
    <w:r>
      <w:rPr>
        <w:color w:val="002060"/>
        <w:sz w:val="20"/>
      </w:rPr>
      <w:t xml:space="preserve">KRS 0000420212, NIP 952119578, REGON 146134960, Nr konta </w:t>
    </w:r>
    <w:r w:rsidRPr="008659E9">
      <w:rPr>
        <w:noProof/>
        <w:color w:val="002060"/>
        <w:sz w:val="20"/>
        <w:lang w:eastAsia="pl-PL"/>
      </w:rPr>
      <w:t>84175000120000000020829729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C4" w:rsidRDefault="001234C4" w:rsidP="00AE39C6">
      <w:pPr>
        <w:spacing w:after="0" w:line="240" w:lineRule="auto"/>
      </w:pPr>
      <w:r>
        <w:separator/>
      </w:r>
    </w:p>
  </w:footnote>
  <w:footnote w:type="continuationSeparator" w:id="0">
    <w:p w:rsidR="001234C4" w:rsidRDefault="001234C4" w:rsidP="00AE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23" w:rsidRPr="00AE39C6" w:rsidRDefault="00264C23" w:rsidP="004F4702">
    <w:pPr>
      <w:pStyle w:val="Nagwek"/>
      <w:tabs>
        <w:tab w:val="clear" w:pos="4536"/>
        <w:tab w:val="clear" w:pos="9072"/>
        <w:tab w:val="left" w:pos="7376"/>
      </w:tabs>
    </w:pPr>
    <w:r>
      <w:rPr>
        <w:rFonts w:ascii="Helvetica" w:hAnsi="Helvetica" w:cs="Helvetica"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49C1B821" wp14:editId="57A3BC72">
          <wp:simplePos x="0" y="0"/>
          <wp:positionH relativeFrom="column">
            <wp:posOffset>5594350</wp:posOffset>
          </wp:positionH>
          <wp:positionV relativeFrom="paragraph">
            <wp:posOffset>-337185</wp:posOffset>
          </wp:positionV>
          <wp:extent cx="758825" cy="780415"/>
          <wp:effectExtent l="0" t="0" r="3175" b="6985"/>
          <wp:wrapSquare wrapText="bothSides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8" t="5914" r="6883" b="3579"/>
                  <a:stretch/>
                </pic:blipFill>
                <pic:spPr bwMode="auto">
                  <a:xfrm>
                    <a:off x="0" y="0"/>
                    <a:ext cx="75882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992" behindDoc="0" locked="0" layoutInCell="1" allowOverlap="1" wp14:anchorId="04B521E4" wp14:editId="6B0B41A5">
          <wp:simplePos x="0" y="0"/>
          <wp:positionH relativeFrom="column">
            <wp:posOffset>4347210</wp:posOffset>
          </wp:positionH>
          <wp:positionV relativeFrom="paragraph">
            <wp:posOffset>-325120</wp:posOffset>
          </wp:positionV>
          <wp:extent cx="1139190" cy="654050"/>
          <wp:effectExtent l="0" t="0" r="3810" b="6350"/>
          <wp:wrapSquare wrapText="bothSides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21"/>
                  <a:stretch/>
                </pic:blipFill>
                <pic:spPr bwMode="auto">
                  <a:xfrm>
                    <a:off x="0" y="0"/>
                    <a:ext cx="11391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1" allowOverlap="1" wp14:anchorId="49525DB9" wp14:editId="51A01180">
          <wp:simplePos x="0" y="0"/>
          <wp:positionH relativeFrom="column">
            <wp:posOffset>2400300</wp:posOffset>
          </wp:positionH>
          <wp:positionV relativeFrom="paragraph">
            <wp:posOffset>-242570</wp:posOffset>
          </wp:positionV>
          <wp:extent cx="1803400" cy="563245"/>
          <wp:effectExtent l="0" t="0" r="0" b="0"/>
          <wp:wrapSquare wrapText="bothSides"/>
          <wp:docPr id="6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4EA17F0A" wp14:editId="6169465E">
          <wp:simplePos x="0" y="0"/>
          <wp:positionH relativeFrom="column">
            <wp:posOffset>1461135</wp:posOffset>
          </wp:positionH>
          <wp:positionV relativeFrom="paragraph">
            <wp:posOffset>-303530</wp:posOffset>
          </wp:positionV>
          <wp:extent cx="824865" cy="746760"/>
          <wp:effectExtent l="0" t="0" r="0" b="0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632"/>
                  <a:stretch/>
                </pic:blipFill>
                <pic:spPr bwMode="auto">
                  <a:xfrm>
                    <a:off x="0" y="0"/>
                    <a:ext cx="82486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608" behindDoc="0" locked="0" layoutInCell="1" allowOverlap="1" wp14:anchorId="1135E13B" wp14:editId="3B460CF2">
          <wp:simplePos x="0" y="0"/>
          <wp:positionH relativeFrom="column">
            <wp:posOffset>457200</wp:posOffset>
          </wp:positionH>
          <wp:positionV relativeFrom="paragraph">
            <wp:posOffset>-242570</wp:posOffset>
          </wp:positionV>
          <wp:extent cx="910590" cy="758825"/>
          <wp:effectExtent l="0" t="0" r="3810" b="3175"/>
          <wp:wrapSquare wrapText="bothSides"/>
          <wp:docPr id="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2F11DAB0" wp14:editId="21DB79E2">
          <wp:simplePos x="0" y="0"/>
          <wp:positionH relativeFrom="column">
            <wp:posOffset>-466725</wp:posOffset>
          </wp:positionH>
          <wp:positionV relativeFrom="paragraph">
            <wp:posOffset>-242570</wp:posOffset>
          </wp:positionV>
          <wp:extent cx="809625" cy="713105"/>
          <wp:effectExtent l="0" t="0" r="3175" b="0"/>
          <wp:wrapSquare wrapText="bothSides"/>
          <wp:docPr id="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A"/>
    <w:rsid w:val="000015C1"/>
    <w:rsid w:val="00013A8C"/>
    <w:rsid w:val="000301F5"/>
    <w:rsid w:val="000573A3"/>
    <w:rsid w:val="000A0799"/>
    <w:rsid w:val="000C5179"/>
    <w:rsid w:val="00112CCB"/>
    <w:rsid w:val="001234C4"/>
    <w:rsid w:val="001340CB"/>
    <w:rsid w:val="001379A1"/>
    <w:rsid w:val="00191D3F"/>
    <w:rsid w:val="001A188C"/>
    <w:rsid w:val="001D5FB9"/>
    <w:rsid w:val="001F56DC"/>
    <w:rsid w:val="00242F21"/>
    <w:rsid w:val="00243D2B"/>
    <w:rsid w:val="00264C23"/>
    <w:rsid w:val="0028696F"/>
    <w:rsid w:val="002D249D"/>
    <w:rsid w:val="002E4E94"/>
    <w:rsid w:val="00310F79"/>
    <w:rsid w:val="00372F38"/>
    <w:rsid w:val="003A2481"/>
    <w:rsid w:val="003B62F7"/>
    <w:rsid w:val="003C6B72"/>
    <w:rsid w:val="003D0F58"/>
    <w:rsid w:val="003E3A74"/>
    <w:rsid w:val="003E7780"/>
    <w:rsid w:val="00403D22"/>
    <w:rsid w:val="00456BAC"/>
    <w:rsid w:val="00471F7C"/>
    <w:rsid w:val="0049301F"/>
    <w:rsid w:val="004F4702"/>
    <w:rsid w:val="004F7144"/>
    <w:rsid w:val="00516CA7"/>
    <w:rsid w:val="00521747"/>
    <w:rsid w:val="00550C6A"/>
    <w:rsid w:val="0055731B"/>
    <w:rsid w:val="005644CA"/>
    <w:rsid w:val="005C0673"/>
    <w:rsid w:val="005C6564"/>
    <w:rsid w:val="005F3C63"/>
    <w:rsid w:val="005F4A91"/>
    <w:rsid w:val="00625332"/>
    <w:rsid w:val="00667721"/>
    <w:rsid w:val="00685A47"/>
    <w:rsid w:val="006960EC"/>
    <w:rsid w:val="00705485"/>
    <w:rsid w:val="00710656"/>
    <w:rsid w:val="0071395F"/>
    <w:rsid w:val="00723BF2"/>
    <w:rsid w:val="0072412F"/>
    <w:rsid w:val="0077042E"/>
    <w:rsid w:val="00771D30"/>
    <w:rsid w:val="00772F0A"/>
    <w:rsid w:val="0077593B"/>
    <w:rsid w:val="007A14BE"/>
    <w:rsid w:val="007D1652"/>
    <w:rsid w:val="007E1EDD"/>
    <w:rsid w:val="007F67C5"/>
    <w:rsid w:val="00816650"/>
    <w:rsid w:val="00820AC2"/>
    <w:rsid w:val="00830D60"/>
    <w:rsid w:val="00913AB6"/>
    <w:rsid w:val="00934979"/>
    <w:rsid w:val="00934A35"/>
    <w:rsid w:val="00937DE5"/>
    <w:rsid w:val="009E6126"/>
    <w:rsid w:val="00A041F3"/>
    <w:rsid w:val="00A13251"/>
    <w:rsid w:val="00A17680"/>
    <w:rsid w:val="00A264EE"/>
    <w:rsid w:val="00A5432D"/>
    <w:rsid w:val="00A54B6F"/>
    <w:rsid w:val="00A628BC"/>
    <w:rsid w:val="00A65E6F"/>
    <w:rsid w:val="00A92275"/>
    <w:rsid w:val="00AD6404"/>
    <w:rsid w:val="00AE0D5E"/>
    <w:rsid w:val="00AE39C6"/>
    <w:rsid w:val="00AF087C"/>
    <w:rsid w:val="00B04972"/>
    <w:rsid w:val="00B06367"/>
    <w:rsid w:val="00B17EF2"/>
    <w:rsid w:val="00B66BD7"/>
    <w:rsid w:val="00B84DC5"/>
    <w:rsid w:val="00BB7343"/>
    <w:rsid w:val="00BC2CED"/>
    <w:rsid w:val="00BC48E0"/>
    <w:rsid w:val="00BC56D4"/>
    <w:rsid w:val="00BD46EB"/>
    <w:rsid w:val="00C40A60"/>
    <w:rsid w:val="00C43205"/>
    <w:rsid w:val="00C51C7C"/>
    <w:rsid w:val="00C744CD"/>
    <w:rsid w:val="00C74F1C"/>
    <w:rsid w:val="00C87D83"/>
    <w:rsid w:val="00C91003"/>
    <w:rsid w:val="00C91AEF"/>
    <w:rsid w:val="00CC3BEA"/>
    <w:rsid w:val="00CD179A"/>
    <w:rsid w:val="00CD6722"/>
    <w:rsid w:val="00CD6ABD"/>
    <w:rsid w:val="00CF386E"/>
    <w:rsid w:val="00D05BAE"/>
    <w:rsid w:val="00D166F6"/>
    <w:rsid w:val="00D24BE7"/>
    <w:rsid w:val="00D40EE3"/>
    <w:rsid w:val="00D57D1A"/>
    <w:rsid w:val="00D97545"/>
    <w:rsid w:val="00E02533"/>
    <w:rsid w:val="00E53F20"/>
    <w:rsid w:val="00E57618"/>
    <w:rsid w:val="00E73D5F"/>
    <w:rsid w:val="00E7590B"/>
    <w:rsid w:val="00E84810"/>
    <w:rsid w:val="00E939A1"/>
    <w:rsid w:val="00E950F6"/>
    <w:rsid w:val="00EA558B"/>
    <w:rsid w:val="00EC2E25"/>
    <w:rsid w:val="00EF4FFF"/>
    <w:rsid w:val="00EF600D"/>
    <w:rsid w:val="00EF7804"/>
    <w:rsid w:val="00F633AB"/>
    <w:rsid w:val="00F64CE8"/>
    <w:rsid w:val="00F74A1A"/>
    <w:rsid w:val="00F77126"/>
    <w:rsid w:val="00F95A06"/>
    <w:rsid w:val="00FA0CE4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53DB2"/>
  <w15:docId w15:val="{599904F3-209E-4626-8C6B-E90E4101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7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8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E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1ED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D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9C6"/>
  </w:style>
  <w:style w:type="paragraph" w:styleId="Stopka">
    <w:name w:val="footer"/>
    <w:basedOn w:val="Normalny"/>
    <w:link w:val="StopkaZnak"/>
    <w:uiPriority w:val="99"/>
    <w:unhideWhenUsed/>
    <w:rsid w:val="00AE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9C6"/>
  </w:style>
  <w:style w:type="character" w:styleId="UyteHipercze">
    <w:name w:val="FollowedHyperlink"/>
    <w:basedOn w:val="Domylnaczcionkaakapitu"/>
    <w:uiPriority w:val="99"/>
    <w:semiHidden/>
    <w:unhideWhenUsed/>
    <w:rsid w:val="00D05BAE"/>
    <w:rPr>
      <w:color w:val="954F72" w:themeColor="followedHyperlink"/>
      <w:u w:val="single"/>
    </w:rPr>
  </w:style>
  <w:style w:type="paragraph" w:customStyle="1" w:styleId="Normalny1">
    <w:name w:val="Normalny1"/>
    <w:rsid w:val="001340CB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pacjenc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B527-E05F-486F-94F2-BEEF1C3D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Borek</dc:creator>
  <cp:keywords/>
  <dc:description/>
  <cp:lastModifiedBy>Ewa Borek</cp:lastModifiedBy>
  <cp:revision>5</cp:revision>
  <cp:lastPrinted>2015-07-07T11:15:00Z</cp:lastPrinted>
  <dcterms:created xsi:type="dcterms:W3CDTF">2015-07-08T16:27:00Z</dcterms:created>
  <dcterms:modified xsi:type="dcterms:W3CDTF">2015-07-08T16:39:00Z</dcterms:modified>
</cp:coreProperties>
</file>