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FD" w:rsidRDefault="004D2A2E" w:rsidP="004C101B">
      <w:pPr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1F497D" w:themeColor="text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-1905</wp:posOffset>
                </wp:positionV>
                <wp:extent cx="5925820" cy="8166735"/>
                <wp:effectExtent l="0" t="0" r="0" b="571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816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307" w:rsidRDefault="005B0307" w:rsidP="005B0307">
                            <w:pPr>
                              <w:spacing w:after="20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Szanowni Państwo,</w:t>
                            </w:r>
                          </w:p>
                          <w:p w:rsidR="005B0307" w:rsidRDefault="005B0307" w:rsidP="005B0307">
                            <w:pPr>
                              <w:spacing w:after="20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Drogie Koleżanki i Koledzy,</w:t>
                            </w:r>
                          </w:p>
                          <w:p w:rsidR="005B0307" w:rsidRDefault="005B0307" w:rsidP="005B0307">
                            <w:pPr>
                              <w:spacing w:after="200"/>
                              <w:jc w:val="both"/>
                            </w:pPr>
                            <w:r w:rsidRPr="003F4F00">
                              <w:t>Cukrzyca to schorzenie, które wymaga od pacjenta nie tylko regularnych konsultacji z</w:t>
                            </w:r>
                            <w:r>
                              <w:t> </w:t>
                            </w:r>
                            <w:r w:rsidRPr="003F4F00">
                              <w:t>zespołem terapeutycznym, lecz także prowadzenia systematycznej samokontroli.</w:t>
                            </w:r>
                          </w:p>
                          <w:p w:rsidR="005B0307" w:rsidRDefault="005B0307" w:rsidP="005B0307">
                            <w:pPr>
                              <w:spacing w:after="200"/>
                              <w:jc w:val="both"/>
                            </w:pPr>
                            <w:r w:rsidRPr="003F4F00">
                              <w:t xml:space="preserve">Cukrzyca wymaga starannej kontroli i dokładnego monitorowania, gdyż niedostatecznie „zaopiekowana” może szybko doprowadzić do powikłań groźnych dla zdrowia, a nawet do utraty życia. Kompleksowe leczenie cukrzycy pozwala uzyskać doskonałe wyrównanie glikemii, </w:t>
                            </w:r>
                            <w:r>
                              <w:t>umożliwi</w:t>
                            </w:r>
                            <w:r w:rsidRPr="003F4F00">
                              <w:t xml:space="preserve">ając pacjentom </w:t>
                            </w:r>
                            <w:r>
                              <w:t>prowadzenie normalnego życia:</w:t>
                            </w:r>
                            <w:r w:rsidRPr="003F4F00">
                              <w:t xml:space="preserve"> </w:t>
                            </w:r>
                            <w:r>
                              <w:t xml:space="preserve">zadowalającą </w:t>
                            </w:r>
                            <w:r w:rsidRPr="003F4F00">
                              <w:t>aktywność fizyczną i zawodową, realizację pasji i hobby</w:t>
                            </w:r>
                            <w:r>
                              <w:t xml:space="preserve">. </w:t>
                            </w:r>
                            <w:r w:rsidRPr="00CA4732">
                              <w:t>To powód, dla którego pracownicy medyczni pracujący z osobami z cukrzycą, a w szczególności my, pielęgniarki i położne, musimy dbać o staranną edukację tych pacjentów. W tym celu powinniśmy ustawicznie aktualizować naszą wiedzę.</w:t>
                            </w:r>
                          </w:p>
                          <w:p w:rsidR="005B0307" w:rsidRPr="002C6443" w:rsidRDefault="005B0307" w:rsidP="005B0307">
                            <w:pPr>
                              <w:spacing w:after="200"/>
                              <w:jc w:val="both"/>
                              <w:rPr>
                                <w:rFonts w:cs="Arial"/>
                                <w:lang w:eastAsia="pl-P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Polska Federacja Edukacji w Diabetologii wspólnie z Firmą Dranel </w:t>
                            </w:r>
                            <w:r w:rsidRPr="00CA4732">
                              <w:rPr>
                                <w:rFonts w:cs="Arial"/>
                              </w:rPr>
                              <w:t xml:space="preserve">w okresie od stycznia do kwietnia 2015 r. organizuje cykl konferencji warsztatowych pt. </w:t>
                            </w:r>
                            <w:r w:rsidRPr="00CA4732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</w:rPr>
                              <w:t>Diabetologia w regionie.</w:t>
                            </w:r>
                            <w:r w:rsidRPr="00CA4732">
                              <w:rPr>
                                <w:rStyle w:val="apple-converted-space"/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</w:rPr>
                              <w:t> </w:t>
                            </w:r>
                            <w:r w:rsidRPr="00CA4732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</w:rPr>
                              <w:t>Nowe spojrzenie na diabetologię w pielęgniarstwie</w:t>
                            </w:r>
                            <w:r w:rsidRPr="00CA4732">
                              <w:rPr>
                                <w:rFonts w:cs="Arial"/>
                              </w:rPr>
                              <w:t xml:space="preserve"> we wszystkich miastach wojewódzkich.</w:t>
                            </w:r>
                            <w:r>
                              <w:rPr>
                                <w:rFonts w:cs="Arial"/>
                              </w:rPr>
                              <w:t xml:space="preserve"> Konferencje</w:t>
                            </w:r>
                            <w:r w:rsidRPr="00ED3264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skierowane są do pielęgniarek i położnych opiekujących się osobami z cukrzycą, edukatorów ds. diabetologii i pracowników wykonujących inne zawody zajmujących się opieką nad pacjentami z cukrzycą. Podczas warsztatów będą poruszane zagadnienia związane z motywacją pacjentów, fakty i mity na temat codziennego odżywiania, samokontrola cukrzycy.</w:t>
                            </w:r>
                          </w:p>
                          <w:p w:rsidR="005B0307" w:rsidRDefault="005B0307" w:rsidP="005B0307">
                            <w:pPr>
                              <w:spacing w:after="20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Istotnym punktem warsztatów będzie tzw. okrągły stół – spotkanie z konsultantem wojewódzkim w dziedzinie diabetologii, konsultantem wojewódzkim w dziedzinie pielęgniarstwa oraz przewodniczącą Okręgowej Izby Pielęgniarek i Położnych w danym województwie. </w:t>
                            </w:r>
                            <w:r w:rsidRPr="00CA4732">
                              <w:rPr>
                                <w:rFonts w:cs="Arial"/>
                              </w:rPr>
                              <w:t>Przybliżą oni uczestnikom specyficzne lokalne problemy opieki diabetologicznej.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5B0307" w:rsidRDefault="005B0307" w:rsidP="005B0307">
                            <w:pPr>
                              <w:spacing w:after="20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 zakończeniu cyklu konferencji powstanie raport obrazujący stan opieki pielęgniarskiej nad osobami z cukrzycą w Polsce.</w:t>
                            </w:r>
                          </w:p>
                          <w:p w:rsidR="005B0307" w:rsidRPr="0090715B" w:rsidRDefault="005B0307" w:rsidP="005B0307">
                            <w:pPr>
                              <w:spacing w:after="200"/>
                              <w:jc w:val="both"/>
                              <w:rPr>
                                <w:rFonts w:eastAsia="Calibri" w:cs="Times New Roman"/>
                              </w:rPr>
                            </w:pPr>
                            <w:r w:rsidRPr="0090715B">
                              <w:rPr>
                                <w:rFonts w:eastAsia="Calibri" w:cs="Times New Roman"/>
                              </w:rPr>
                              <w:t>Serdecznie zapraszam do udziału w tym wydarzeniu</w:t>
                            </w:r>
                            <w:r w:rsidRPr="00ED3264">
                              <w:rPr>
                                <w:rFonts w:eastAsia="Calibri" w:cs="Times New Roman"/>
                              </w:rPr>
                              <w:t xml:space="preserve"> </w:t>
                            </w:r>
                            <w:r w:rsidRPr="0090715B">
                              <w:rPr>
                                <w:rFonts w:eastAsia="Calibri" w:cs="Times New Roman"/>
                              </w:rPr>
                              <w:t>naukow</w:t>
                            </w:r>
                            <w:r>
                              <w:rPr>
                                <w:rFonts w:eastAsia="Calibri" w:cs="Times New Roman"/>
                              </w:rPr>
                              <w:t>o-szkoleniowym</w:t>
                            </w:r>
                            <w:r w:rsidRPr="0090715B">
                              <w:rPr>
                                <w:rFonts w:eastAsia="Calibri" w:cs="Times New Roman"/>
                              </w:rPr>
                              <w:t>. Jestem przekonana, że propon</w:t>
                            </w:r>
                            <w:r>
                              <w:rPr>
                                <w:rFonts w:eastAsia="Calibri" w:cs="Times New Roman"/>
                              </w:rPr>
                              <w:t xml:space="preserve">owana tematyka spotkania </w:t>
                            </w:r>
                            <w:r w:rsidRPr="0090715B">
                              <w:rPr>
                                <w:rFonts w:eastAsia="Calibri" w:cs="Times New Roman"/>
                              </w:rPr>
                              <w:t>pozwoli na doskonalenie swojego warsztatu pracy z</w:t>
                            </w:r>
                            <w:r>
                              <w:rPr>
                                <w:rFonts w:eastAsia="Calibri" w:cs="Times New Roman"/>
                              </w:rPr>
                              <w:t> </w:t>
                            </w:r>
                            <w:r w:rsidRPr="0090715B">
                              <w:rPr>
                                <w:rFonts w:eastAsia="Calibri" w:cs="Times New Roman"/>
                              </w:rPr>
                              <w:t>korzyścią dla jakości życia naszych podopiecznych – osób z cukrzycą.</w:t>
                            </w:r>
                          </w:p>
                          <w:p w:rsidR="005B0307" w:rsidRPr="0001030B" w:rsidRDefault="005B0307" w:rsidP="005B0307">
                            <w:pPr>
                              <w:spacing w:after="200"/>
                              <w:jc w:val="both"/>
                              <w:rPr>
                                <w:rFonts w:cs="Arial"/>
                                <w:color w:val="FF0000"/>
                                <w:highlight w:val="yellow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Konferencje dla uczestników są bezpłatne.</w:t>
                            </w:r>
                          </w:p>
                          <w:p w:rsidR="005B0307" w:rsidRDefault="005B0307" w:rsidP="005B0307">
                            <w:pPr>
                              <w:spacing w:after="200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5B0307" w:rsidRDefault="005B0307" w:rsidP="005B0307">
                            <w:pPr>
                              <w:spacing w:after="20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Alicja Szewczyk</w:t>
                            </w:r>
                          </w:p>
                          <w:p w:rsidR="005B0307" w:rsidRDefault="005B0307" w:rsidP="005B0307">
                            <w:pPr>
                              <w:spacing w:after="20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Przewodnicząca </w:t>
                            </w:r>
                          </w:p>
                          <w:p w:rsidR="005B0307" w:rsidRPr="0001030B" w:rsidRDefault="005B0307" w:rsidP="005B0307">
                            <w:pPr>
                              <w:spacing w:after="20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Polskiej Federacji Edukacji w Diabetologii</w:t>
                            </w:r>
                          </w:p>
                          <w:p w:rsidR="00CD06E7" w:rsidRPr="0001030B" w:rsidRDefault="00CD06E7" w:rsidP="00C655E6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.8pt;margin-top:-.15pt;width:466.6pt;height:6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3bDwIAAPgDAAAOAAAAZHJzL2Uyb0RvYy54bWysU8Fu2zAMvQ/YPwi6L469OE2MOEXXrsOA&#10;bivQ7QMUWY6FSqImKbGzrx8lp6mx3Yb5IFAm+cj3SG2uB63IUTgvwdQ0n80pEYZDI82+pj++379b&#10;UeIDMw1TYERNT8LT6+3bN5veVqKADlQjHEEQ46ve1rQLwVZZ5nknNPMzsMKgswWnWcCr22eNYz2i&#10;a5UV8/ky68E11gEX3uPfu9FJtwm/bQUP39rWi0BUTbG3kE6Xzl08s+2GVXvHbCf5uQ32D11oJg0W&#10;vUDdscDIwcm/oLTkDjy0YcZBZ9C2kovEAdnk8z/YPHXMisQFxfH2IpP/f7D86/HREdnUtKTEMI0j&#10;egQlSBDPPkAvSBEl6q2vMPLJYmwYPsCAo050vX0A/uyJgduOmb24cQ76TrAGW8xjZjZJHXF8BNn1&#10;X6DBWuwQIAENrdNRP1SEIDqO6nQZjxgC4fizXBflqkAXR98qXy6v3pepBqte0q3z4ZMATaJRU4fz&#10;T/Ds+OBDbIdVLyGxmoF7qVTaAWVIX9N1WZQpYeLRMuCKKqmx6Dx+49JElh9Nk5IDk2q0sYAyZ9qR&#10;6cg5DLsBA6MWO2hOKICDcRXx6aDRgftFSY9rWFP/88CcoER9NijiOl8s4t6my6K8ivTd1LObepjh&#10;CFXTQMlo3oa06yPXGxS7lUmG107OveJ6JXXOTyHu7/Seol4f7PY3AAAA//8DAFBLAwQUAAYACAAA&#10;ACEAIcswLN4AAAALAQAADwAAAGRycy9kb3ducmV2LnhtbEyPzU7DMBCE70i8g7VI3Fq7f1EIcaqq&#10;iCuItiBxc+NtEhGvo9htwtuzPdHbjmY0+02+Hl0rLtiHxpOG2VSBQCq9bajScNi/TlIQIRqypvWE&#10;Gn4xwLq4v8tNZv1AH3jZxUpwCYXMaKhj7DIpQ1mjM2HqOyT2Tr53JrLsK2l7M3C5a+VcqUQ60xB/&#10;qE2H2xrLn93Zafh8O31/LdV79eJW3eBHJck9Sa0fH8bNM4iIY/wPwxWf0aFgpqM/kw2iZb2YJRzV&#10;MFmAuPoqWfKWI1/zdJWCLHJ5u6H4AwAA//8DAFBLAQItABQABgAIAAAAIQC2gziS/gAAAOEBAAAT&#10;AAAAAAAAAAAAAAAAAAAAAABbQ29udGVudF9UeXBlc10ueG1sUEsBAi0AFAAGAAgAAAAhADj9If/W&#10;AAAAlAEAAAsAAAAAAAAAAAAAAAAALwEAAF9yZWxzLy5yZWxzUEsBAi0AFAAGAAgAAAAhAJBMPdsP&#10;AgAA+AMAAA4AAAAAAAAAAAAAAAAALgIAAGRycy9lMm9Eb2MueG1sUEsBAi0AFAAGAAgAAAAhACHL&#10;MCzeAAAACwEAAA8AAAAAAAAAAAAAAAAAaQQAAGRycy9kb3ducmV2LnhtbFBLBQYAAAAABAAEAPMA&#10;AAB0BQAAAAA=&#10;" filled="f" stroked="f">
                <v:textbox>
                  <w:txbxContent>
                    <w:p w:rsidR="005B0307" w:rsidRDefault="005B0307" w:rsidP="005B0307">
                      <w:pPr>
                        <w:spacing w:after="20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Szanowni Państwo,</w:t>
                      </w:r>
                    </w:p>
                    <w:p w:rsidR="005B0307" w:rsidRDefault="005B0307" w:rsidP="005B0307">
                      <w:pPr>
                        <w:spacing w:after="20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Drogie Koleżanki i Koledzy,</w:t>
                      </w:r>
                    </w:p>
                    <w:p w:rsidR="005B0307" w:rsidRDefault="005B0307" w:rsidP="005B0307">
                      <w:pPr>
                        <w:spacing w:after="200"/>
                        <w:jc w:val="both"/>
                      </w:pPr>
                      <w:r w:rsidRPr="003F4F00">
                        <w:t>Cukrzyca to schorzenie, które wymaga od pacjenta nie tylko regularnych konsultacji z</w:t>
                      </w:r>
                      <w:r>
                        <w:t> </w:t>
                      </w:r>
                      <w:r w:rsidRPr="003F4F00">
                        <w:t>zespołem terapeutycznym, lecz także prowadzenia systematycznej samokontroli.</w:t>
                      </w:r>
                    </w:p>
                    <w:p w:rsidR="005B0307" w:rsidRDefault="005B0307" w:rsidP="005B0307">
                      <w:pPr>
                        <w:spacing w:after="200"/>
                        <w:jc w:val="both"/>
                      </w:pPr>
                      <w:r w:rsidRPr="003F4F00">
                        <w:t xml:space="preserve">Cukrzyca wymaga starannej kontroli i dokładnego monitorowania, gdyż niedostatecznie „zaopiekowana” może szybko doprowadzić do powikłań groźnych dla zdrowia, a nawet do utraty życia. Kompleksowe leczenie cukrzycy pozwala uzyskać doskonałe wyrównanie glikemii, </w:t>
                      </w:r>
                      <w:r>
                        <w:t>umożliwi</w:t>
                      </w:r>
                      <w:r w:rsidRPr="003F4F00">
                        <w:t xml:space="preserve">ając pacjentom </w:t>
                      </w:r>
                      <w:r>
                        <w:t>prowadzenie normalnego życia:</w:t>
                      </w:r>
                      <w:r w:rsidRPr="003F4F00">
                        <w:t xml:space="preserve"> </w:t>
                      </w:r>
                      <w:r>
                        <w:t xml:space="preserve">zadowalającą </w:t>
                      </w:r>
                      <w:r w:rsidRPr="003F4F00">
                        <w:t>aktywność fizyczną i zawodową, realizację pasji i hobby</w:t>
                      </w:r>
                      <w:r>
                        <w:t xml:space="preserve">. </w:t>
                      </w:r>
                      <w:r w:rsidRPr="00CA4732">
                        <w:t>To powód, dla którego pracownicy medyczni pracujący z osobami z cukrzycą, a w szczególności my, pielęgniarki i położne, musimy dbać o staranną edukację tych pacjentów. W tym celu powinniśmy ustawicznie aktualizować naszą wiedzę.</w:t>
                      </w:r>
                    </w:p>
                    <w:p w:rsidR="005B0307" w:rsidRPr="002C6443" w:rsidRDefault="005B0307" w:rsidP="005B0307">
                      <w:pPr>
                        <w:spacing w:after="200"/>
                        <w:jc w:val="both"/>
                        <w:rPr>
                          <w:rFonts w:cs="Arial"/>
                          <w:lang w:eastAsia="pl-PL"/>
                        </w:rPr>
                      </w:pPr>
                      <w:r>
                        <w:rPr>
                          <w:rFonts w:cs="Arial"/>
                        </w:rPr>
                        <w:t xml:space="preserve">Polska Federacja Edukacji w Diabetologii wspólnie z Firmą Dranel </w:t>
                      </w:r>
                      <w:r w:rsidRPr="00CA4732">
                        <w:rPr>
                          <w:rFonts w:cs="Arial"/>
                        </w:rPr>
                        <w:t xml:space="preserve">w okresie od stycznia do kwietnia 2015 r. organizuje cykl konferencji warsztatowych pt. </w:t>
                      </w:r>
                      <w:r w:rsidRPr="00CA4732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</w:rPr>
                        <w:t>Diabetologia w regionie.</w:t>
                      </w:r>
                      <w:r w:rsidRPr="00CA4732">
                        <w:rPr>
                          <w:rStyle w:val="apple-converted-space"/>
                          <w:rFonts w:ascii="Calibri" w:hAnsi="Calibri"/>
                          <w:b/>
                          <w:bCs/>
                          <w:iCs/>
                          <w:color w:val="000000"/>
                        </w:rPr>
                        <w:t> </w:t>
                      </w:r>
                      <w:r w:rsidRPr="00CA4732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</w:rPr>
                        <w:t>Nowe spojrzenie na diabetologię w pielęgniarstwie</w:t>
                      </w:r>
                      <w:r w:rsidRPr="00CA4732">
                        <w:rPr>
                          <w:rFonts w:cs="Arial"/>
                        </w:rPr>
                        <w:t xml:space="preserve"> we wszystkich miastach wojewódzkich.</w:t>
                      </w:r>
                      <w:r>
                        <w:rPr>
                          <w:rFonts w:cs="Arial"/>
                        </w:rPr>
                        <w:t xml:space="preserve"> Konferencje</w:t>
                      </w:r>
                      <w:r w:rsidRPr="00ED3264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skierowane są do pielęgniarek i położnych opiekujących się osobami z cukrzycą, edukatorów ds. diabetologii i pracowników wykonujących inne zawody zajmujących się opieką nad pacjentami z cukrzycą. Podczas warsztatów będą poruszane zagadnienia związane z motywacją pacjentów, fakty i mity na temat codziennego odżywiania, samokontrola cukrzycy.</w:t>
                      </w:r>
                    </w:p>
                    <w:p w:rsidR="005B0307" w:rsidRDefault="005B0307" w:rsidP="005B0307">
                      <w:pPr>
                        <w:spacing w:after="20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Istotnym punktem warsztatów będzie tzw. okrągły stół – spotkanie z konsultantem wojewódzkim w dziedzinie diabetologii, konsultantem wojewódzkim w dziedzinie pielęgniarstwa oraz przewodniczącą Okręgowej Izby Pielęgniarek i Położnych w danym województwie. </w:t>
                      </w:r>
                      <w:r w:rsidRPr="00CA4732">
                        <w:rPr>
                          <w:rFonts w:cs="Arial"/>
                        </w:rPr>
                        <w:t>Przybliżą oni uczestnikom specyficzne lokalne problemy opieki diabetologicznej.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5B0307" w:rsidRDefault="005B0307" w:rsidP="005B0307">
                      <w:pPr>
                        <w:spacing w:after="20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 zakończeniu cyklu konferencji powstanie raport obrazujący stan opieki pielęgniarskiej nad osobami z cukrzycą w Polsce.</w:t>
                      </w:r>
                    </w:p>
                    <w:p w:rsidR="005B0307" w:rsidRPr="0090715B" w:rsidRDefault="005B0307" w:rsidP="005B0307">
                      <w:pPr>
                        <w:spacing w:after="200"/>
                        <w:jc w:val="both"/>
                        <w:rPr>
                          <w:rFonts w:eastAsia="Calibri" w:cs="Times New Roman"/>
                        </w:rPr>
                      </w:pPr>
                      <w:r w:rsidRPr="0090715B">
                        <w:rPr>
                          <w:rFonts w:eastAsia="Calibri" w:cs="Times New Roman"/>
                        </w:rPr>
                        <w:t>Serdecznie zapraszam do udziału w tym wydarzeniu</w:t>
                      </w:r>
                      <w:r w:rsidRPr="00ED3264">
                        <w:rPr>
                          <w:rFonts w:eastAsia="Calibri" w:cs="Times New Roman"/>
                        </w:rPr>
                        <w:t xml:space="preserve"> </w:t>
                      </w:r>
                      <w:r w:rsidRPr="0090715B">
                        <w:rPr>
                          <w:rFonts w:eastAsia="Calibri" w:cs="Times New Roman"/>
                        </w:rPr>
                        <w:t>naukow</w:t>
                      </w:r>
                      <w:r>
                        <w:rPr>
                          <w:rFonts w:eastAsia="Calibri" w:cs="Times New Roman"/>
                        </w:rPr>
                        <w:t>o-szkoleniowym</w:t>
                      </w:r>
                      <w:r w:rsidRPr="0090715B">
                        <w:rPr>
                          <w:rFonts w:eastAsia="Calibri" w:cs="Times New Roman"/>
                        </w:rPr>
                        <w:t>. Jestem przekonana, że propon</w:t>
                      </w:r>
                      <w:r>
                        <w:rPr>
                          <w:rFonts w:eastAsia="Calibri" w:cs="Times New Roman"/>
                        </w:rPr>
                        <w:t xml:space="preserve">owana tematyka spotkania </w:t>
                      </w:r>
                      <w:r w:rsidRPr="0090715B">
                        <w:rPr>
                          <w:rFonts w:eastAsia="Calibri" w:cs="Times New Roman"/>
                        </w:rPr>
                        <w:t>pozwoli na doskonalenie swojego warsztatu pracy z</w:t>
                      </w:r>
                      <w:r>
                        <w:rPr>
                          <w:rFonts w:eastAsia="Calibri" w:cs="Times New Roman"/>
                        </w:rPr>
                        <w:t> </w:t>
                      </w:r>
                      <w:r w:rsidRPr="0090715B">
                        <w:rPr>
                          <w:rFonts w:eastAsia="Calibri" w:cs="Times New Roman"/>
                        </w:rPr>
                        <w:t>korzyścią dla jakości życia naszych podopiecznych – osób z cukrzycą.</w:t>
                      </w:r>
                    </w:p>
                    <w:p w:rsidR="005B0307" w:rsidRPr="0001030B" w:rsidRDefault="005B0307" w:rsidP="005B0307">
                      <w:pPr>
                        <w:spacing w:after="200"/>
                        <w:jc w:val="both"/>
                        <w:rPr>
                          <w:rFonts w:cs="Arial"/>
                          <w:color w:val="FF0000"/>
                          <w:highlight w:val="yellow"/>
                        </w:rPr>
                      </w:pPr>
                      <w:r>
                        <w:rPr>
                          <w:rFonts w:cs="Arial"/>
                        </w:rPr>
                        <w:t>Konferencje dla uczestników są bezpłatne.</w:t>
                      </w:r>
                    </w:p>
                    <w:p w:rsidR="005B0307" w:rsidRDefault="005B0307" w:rsidP="005B0307">
                      <w:pPr>
                        <w:spacing w:after="200"/>
                        <w:jc w:val="both"/>
                        <w:rPr>
                          <w:rFonts w:cs="Arial"/>
                        </w:rPr>
                      </w:pPr>
                    </w:p>
                    <w:p w:rsidR="005B0307" w:rsidRDefault="005B0307" w:rsidP="005B0307">
                      <w:pPr>
                        <w:spacing w:after="20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Alicja Szewczyk</w:t>
                      </w:r>
                    </w:p>
                    <w:p w:rsidR="005B0307" w:rsidRDefault="005B0307" w:rsidP="005B0307">
                      <w:pPr>
                        <w:spacing w:after="20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Przewodnicząca </w:t>
                      </w:r>
                    </w:p>
                    <w:p w:rsidR="005B0307" w:rsidRPr="0001030B" w:rsidRDefault="005B0307" w:rsidP="005B0307">
                      <w:pPr>
                        <w:spacing w:after="20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Polskiej Federacji Edukacji w Diabetologii</w:t>
                      </w:r>
                    </w:p>
                    <w:p w:rsidR="00CD06E7" w:rsidRPr="0001030B" w:rsidRDefault="00CD06E7" w:rsidP="00C655E6">
                      <w:pPr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51" w:rsidRDefault="00BD7351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Pr="00BD7351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sectPr w:rsidR="00CD06E7" w:rsidRPr="00BD7351" w:rsidSect="00234F96">
      <w:headerReference w:type="default" r:id="rId8"/>
      <w:footerReference w:type="default" r:id="rId9"/>
      <w:pgSz w:w="11906" w:h="16838"/>
      <w:pgMar w:top="2552" w:right="720" w:bottom="720" w:left="72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6A" w:rsidRDefault="00617F6A" w:rsidP="00983B61">
      <w:r>
        <w:separator/>
      </w:r>
    </w:p>
  </w:endnote>
  <w:endnote w:type="continuationSeparator" w:id="0">
    <w:p w:rsidR="00617F6A" w:rsidRDefault="00617F6A" w:rsidP="0098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1" w:rsidRPr="00983B61" w:rsidRDefault="00983B61" w:rsidP="00983B61">
    <w:pPr>
      <w:ind w:right="-1134" w:hanging="1134"/>
      <w:jc w:val="center"/>
      <w:rPr>
        <w:rFonts w:ascii="Arial" w:hAnsi="Arial" w:cs="Arial"/>
        <w:sz w:val="20"/>
        <w:szCs w:val="20"/>
      </w:rPr>
    </w:pPr>
    <w:r w:rsidRPr="002B3400">
      <w:rPr>
        <w:rFonts w:ascii="Arial" w:hAnsi="Arial" w:cs="Arial"/>
        <w:b/>
        <w:sz w:val="20"/>
        <w:szCs w:val="20"/>
      </w:rPr>
      <w:t>Dranel Sp. Jawna</w:t>
    </w:r>
    <w:r w:rsidRPr="00485A81">
      <w:rPr>
        <w:rFonts w:ascii="Arial" w:hAnsi="Arial" w:cs="Arial"/>
        <w:sz w:val="18"/>
        <w:szCs w:val="18"/>
      </w:rPr>
      <w:t xml:space="preserve"> ul. Pelikanów </w:t>
    </w:r>
    <w:r>
      <w:rPr>
        <w:rFonts w:ascii="Arial" w:hAnsi="Arial" w:cs="Arial"/>
        <w:sz w:val="18"/>
        <w:szCs w:val="18"/>
      </w:rPr>
      <w:t xml:space="preserve">47/49 02-843 Warszawa  tel. </w:t>
    </w:r>
    <w:r w:rsidR="00CD06E7">
      <w:rPr>
        <w:rFonts w:ascii="Arial" w:hAnsi="Arial" w:cs="Arial"/>
        <w:sz w:val="18"/>
        <w:szCs w:val="18"/>
      </w:rPr>
      <w:t>22 8944194</w:t>
    </w:r>
    <w:r>
      <w:rPr>
        <w:rFonts w:ascii="Arial" w:hAnsi="Arial" w:cs="Arial"/>
        <w:sz w:val="18"/>
        <w:szCs w:val="18"/>
      </w:rPr>
      <w:t xml:space="preserve"> fax </w:t>
    </w:r>
    <w:r w:rsidRPr="00485A81">
      <w:rPr>
        <w:rFonts w:ascii="Arial" w:hAnsi="Arial" w:cs="Arial"/>
        <w:sz w:val="18"/>
        <w:szCs w:val="18"/>
      </w:rPr>
      <w:t>22 8944158</w:t>
    </w:r>
    <w:r w:rsidRPr="00485A81">
      <w:rPr>
        <w:rFonts w:ascii="Arial" w:hAnsi="Arial" w:cs="Arial"/>
        <w:sz w:val="20"/>
        <w:szCs w:val="20"/>
      </w:rPr>
      <w:t xml:space="preserve"> </w:t>
    </w:r>
    <w:r w:rsidR="00CD06E7">
      <w:rPr>
        <w:rFonts w:ascii="Arial" w:hAnsi="Arial" w:cs="Arial"/>
        <w:sz w:val="20"/>
        <w:szCs w:val="20"/>
      </w:rPr>
      <w:t xml:space="preserve">   </w:t>
    </w:r>
    <w:r w:rsidRPr="00485A81">
      <w:rPr>
        <w:rFonts w:ascii="Arial" w:hAnsi="Arial" w:cs="Arial"/>
        <w:sz w:val="20"/>
        <w:szCs w:val="20"/>
      </w:rPr>
      <w:t>dranel@dranel.pl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6A" w:rsidRDefault="00617F6A" w:rsidP="00983B61">
      <w:r>
        <w:separator/>
      </w:r>
    </w:p>
  </w:footnote>
  <w:footnote w:type="continuationSeparator" w:id="0">
    <w:p w:rsidR="00617F6A" w:rsidRDefault="00617F6A" w:rsidP="0098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5E" w:rsidRDefault="004D2A2E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2336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1047749</wp:posOffset>
              </wp:positionV>
              <wp:extent cx="6943725" cy="0"/>
              <wp:effectExtent l="0" t="0" r="95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4.25pt,82.5pt" to="532.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Bi7AEAADIEAAAOAAAAZHJzL2Uyb0RvYy54bWysU01v1DAQvSPxHyzf2WQDLRBttodW5VLB&#10;ipYf4DrjjVV/yTabhBsH/hn8L8bOJrQFhEDkYGk8897Me55szgatyAF8kNY0dL0qKQHDbSvNvqEf&#10;bi6fvaIkRGZapqyBho4Q6Nn26ZNN72qobGdVC54giQl17xraxejqogi8A83CyjowmBTWaxYx9Pui&#10;9axHdq2KqixPi9761nnLIQS8vZiSdJv5hQAe3wkRIBLVUJwt5tPn8zadxXbD6r1nrpP8OAb7hyk0&#10;kwabLlQXLDLy0cufqLTk3gYr4opbXVghJIesAdWsy0dqrjvmIGtBc4JbbAr/j5a/Pew8kW1DK0oM&#10;0/hE3z5//cI/GXlH0NcQrZJG2n4kVTKrd6FGzLnZ+SSXD+baXVl+FzBXPEimILipbBBep3LUS4Zs&#10;/riYD0MkHC9PX794/rI6oYTPuYLVM9D5EN+A1ThSwDfEkZIvrGaHqxBTa1bPJelaGdKjIvxOcllA&#10;Ee2lVCol827BufLkwHArGOdg4jqJQ5Z7lRgpc1Q1CcmS4qhg6vEeBDqHo6+nJmlnf8erDFYnmMAp&#10;FmD5Z+CxPkEh7/PfgBdE7mxNXMBaGut/1T0OsxViqp8dmHQnC25tO+78/OC4mNm540+UNv9+nOE/&#10;fvXtdwAAAP//AwBQSwMEFAAGAAgAAAAhAGDoaILfAAAADAEAAA8AAABkcnMvZG93bnJldi54bWxM&#10;j0FLw0AQhe+C/2EZwYu0mwZaS5pNkUIF8WJboddtdppEs7Nhd5um/nqnIuhtZt7jzffy5WBb0aMP&#10;jSMFk3ECAql0pqFKwftuPZqDCFGT0a0jVHDBAMvi9ibXmXFn2mC/jZXgEAqZVlDH2GVShrJGq8PY&#10;dUisHZ23OvLqK2m8PnO4bWWaJDNpdUP8odYdrmosP7cnq+BhfWn2qz592Uy+6DG8HnfPb/5Dqfu7&#10;4WkBIuIQ/8xwxWd0KJjp4E5kgmgVjNL5lK0szKZc6upIfqbD70kWufxfovgGAAD//wMAUEsBAi0A&#10;FAAGAAgAAAAhALaDOJL+AAAA4QEAABMAAAAAAAAAAAAAAAAAAAAAAFtDb250ZW50X1R5cGVzXS54&#10;bWxQSwECLQAUAAYACAAAACEAOP0h/9YAAACUAQAACwAAAAAAAAAAAAAAAAAvAQAAX3JlbHMvLnJl&#10;bHNQSwECLQAUAAYACAAAACEAyalAYuwBAAAyBAAADgAAAAAAAAAAAAAAAAAuAgAAZHJzL2Uyb0Rv&#10;Yy54bWxQSwECLQAUAAYACAAAACEAYOhogt8AAAAMAQAADwAAAAAAAAAAAAAAAABGBAAAZHJzL2Rv&#10;d25yZXYueG1sUEsFBgAAAAAEAAQA8wAAAFIFAAAAAA==&#10;" strokecolor="#4f81bd [3204]" strokeweight="1.7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-250825</wp:posOffset>
              </wp:positionV>
              <wp:extent cx="5549900" cy="126746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0" cy="1267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0CF" w:rsidRDefault="00056536" w:rsidP="00E95774">
                          <w:pPr>
                            <w:rPr>
                              <w:rFonts w:ascii="Calibri" w:hAnsi="Calibri" w:cs="Calibri"/>
                              <w:b/>
                              <w:color w:val="0093A7"/>
                              <w:sz w:val="36"/>
                            </w:rPr>
                          </w:pPr>
                          <w:r w:rsidRPr="00CD06E7">
                            <w:rPr>
                              <w:rFonts w:ascii="Calibri" w:hAnsi="Calibri" w:cs="Calibri"/>
                              <w:b/>
                              <w:color w:val="0093A7"/>
                              <w:sz w:val="36"/>
                            </w:rPr>
                            <w:t>UNIWERSYTET ZDROWIA</w:t>
                          </w:r>
                        </w:p>
                        <w:p w:rsidR="00EE40CF" w:rsidRDefault="00EE40CF" w:rsidP="00E95774">
                          <w:pPr>
                            <w:rPr>
                              <w:rFonts w:ascii="Calibri" w:hAnsi="Calibri" w:cs="Calibri"/>
                              <w:b/>
                              <w:color w:val="0093A7"/>
                              <w:sz w:val="28"/>
                              <w:szCs w:val="28"/>
                            </w:rPr>
                          </w:pPr>
                        </w:p>
                        <w:p w:rsidR="00EE40CF" w:rsidRDefault="00EE40CF" w:rsidP="00E95774">
                          <w:pPr>
                            <w:rPr>
                              <w:rFonts w:ascii="Calibri" w:hAnsi="Calibri" w:cs="Calibri"/>
                              <w:b/>
                              <w:color w:val="0093A7"/>
                              <w:sz w:val="28"/>
                              <w:szCs w:val="28"/>
                            </w:rPr>
                          </w:pPr>
                        </w:p>
                        <w:p w:rsidR="00056536" w:rsidRPr="00EE40CF" w:rsidRDefault="006913A7" w:rsidP="00EE40CF">
                          <w:pPr>
                            <w:rPr>
                              <w:rFonts w:ascii="Calibri" w:hAnsi="Calibri" w:cs="Calibri"/>
                              <w:color w:val="0093A7"/>
                              <w:sz w:val="28"/>
                            </w:rPr>
                          </w:pPr>
                          <w:r w:rsidRPr="00EE40CF">
                            <w:rPr>
                              <w:rFonts w:ascii="Calibri" w:hAnsi="Calibri" w:cs="Calibri"/>
                              <w:color w:val="0093A7"/>
                              <w:sz w:val="28"/>
                            </w:rPr>
                            <w:t>Diabetologia w regionie</w:t>
                          </w:r>
                          <w:r w:rsidR="00EE40CF">
                            <w:rPr>
                              <w:rFonts w:ascii="Calibri" w:hAnsi="Calibri" w:cs="Calibri"/>
                              <w:color w:val="0093A7"/>
                              <w:sz w:val="28"/>
                            </w:rPr>
                            <w:t>.</w:t>
                          </w:r>
                        </w:p>
                        <w:p w:rsidR="006913A7" w:rsidRPr="00EE40CF" w:rsidRDefault="006913A7" w:rsidP="00EE40CF">
                          <w:pPr>
                            <w:rPr>
                              <w:rFonts w:ascii="Calibri" w:hAnsi="Calibri" w:cs="Calibri"/>
                              <w:color w:val="0093A7"/>
                              <w:sz w:val="23"/>
                              <w:szCs w:val="23"/>
                            </w:rPr>
                          </w:pPr>
                          <w:r w:rsidRPr="00EE40CF">
                            <w:rPr>
                              <w:rFonts w:ascii="Calibri" w:hAnsi="Calibri" w:cs="Calibri"/>
                              <w:color w:val="0093A7"/>
                              <w:sz w:val="23"/>
                              <w:szCs w:val="23"/>
                            </w:rPr>
                            <w:t>Nowe spojrzenie na diabetologię w pielęgniarst</w:t>
                          </w:r>
                          <w:r w:rsidR="00CD06E7" w:rsidRPr="00EE40CF">
                            <w:rPr>
                              <w:rFonts w:ascii="Calibri" w:hAnsi="Calibri" w:cs="Calibri"/>
                              <w:color w:val="0093A7"/>
                              <w:sz w:val="23"/>
                              <w:szCs w:val="23"/>
                            </w:rPr>
                            <w:t>wie</w:t>
                          </w:r>
                          <w:r w:rsidR="00EE40CF" w:rsidRPr="00EE40CF">
                            <w:rPr>
                              <w:rFonts w:ascii="Calibri" w:hAnsi="Calibri" w:cs="Calibri"/>
                              <w:color w:val="0093A7"/>
                              <w:sz w:val="23"/>
                              <w:szCs w:val="23"/>
                            </w:rPr>
                            <w:t>, położnictwie i naukach pokrewnych.</w:t>
                          </w:r>
                        </w:p>
                        <w:p w:rsidR="006913A7" w:rsidRDefault="006913A7" w:rsidP="00EE40CF">
                          <w:pPr>
                            <w:jc w:val="right"/>
                            <w:rPr>
                              <w:rFonts w:ascii="Calibri" w:hAnsi="Calibri" w:cs="Calibri"/>
                              <w:color w:val="0093A7"/>
                              <w:sz w:val="36"/>
                            </w:rPr>
                          </w:pPr>
                        </w:p>
                        <w:p w:rsidR="00C12C5E" w:rsidRDefault="00C12C5E" w:rsidP="00E95774">
                          <w:pPr>
                            <w:tabs>
                              <w:tab w:val="left" w:pos="2232"/>
                            </w:tabs>
                            <w:rPr>
                              <w:rFonts w:cstheme="minorHAnsi"/>
                              <w:sz w:val="28"/>
                              <w:szCs w:val="32"/>
                            </w:rPr>
                          </w:pPr>
                        </w:p>
                        <w:p w:rsidR="00C12C5E" w:rsidRPr="00C12C5E" w:rsidRDefault="00C12C5E" w:rsidP="00E95774">
                          <w:pPr>
                            <w:tabs>
                              <w:tab w:val="left" w:pos="2232"/>
                            </w:tabs>
                            <w:rPr>
                              <w:rFonts w:ascii="Book Antiqua" w:hAnsi="Book Antiqua"/>
                              <w:b/>
                              <w:color w:val="007CC3"/>
                              <w:sz w:val="36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45pt;margin-top:-19.75pt;width:437pt;height:9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W7EQIAAPoDAAAOAAAAZHJzL2Uyb0RvYy54bWysU11v2yAUfZ+0/4B4X+x4+WiskKpr12lS&#10;t1Xq9gMIxjEqcBmQ2Nmv3wWnabS9TfMDAt97D/ece1hfD0aTg/RBgWV0OikpkVZAo+yO0R/f799d&#10;URIitw3XYCWjRxno9ebtm3XvallBB7qRniCIDXXvGO1idHVRBNFJw8MEnLQYbMEbHvHod0XjeY/o&#10;RhdVWS6KHnzjPAgZAv69G4N0k/HbVor4rW2DjEQzir3FvPq8btNabNa83nnuOiVObfB/6MJwZfHS&#10;M9Qdj5zsvfoLyijhIUAbJwJMAW2rhMwckM20/IPNU8edzFxQnODOMoX/Byu+Hh49UQ2j78slJZYb&#10;HNIjaEmifA4RekmqJFLvQo25Tw6z4/ABBhx2JhzcA4jnQCzcdtzu5I330HeSN9jkNFUWF6UjTkgg&#10;2/4LNHgX30fIQEPrTVIQNSGIjsM6ngckh0gE/pzPZ6tViSGBsWm1WM4WeYQFr1/KnQ/xkwRD0oZR&#10;jw7I8PzwEGJqh9cvKek2C/dK6+wCbUnP6GpezXPBRcSoiCbVyjB6VaZvtE1i+dE2uThypcc9XqDt&#10;iXZiOnKOw3bAxKTFFpojCuBhNCM+Htx04H9R0qMRGQ0/99xLSvRniyKuprNZcm4+zObLCg/+MrK9&#10;jHArEIrRSMm4vY3Z7SPXGxS7VVmG105OvaLBsjqnx5AcfHnOWa9PdvMbAAD//wMAUEsDBBQABgAI&#10;AAAAIQDohfip3gAAAAwBAAAPAAAAZHJzL2Rvd25yZXYueG1sTI9NT8MwDIbvSPyHyEjcNmewDVqa&#10;TgjEFcT4kLhljddWNE7VZGv593gnuPnj0evHxWbynTrSENvABhZzDYq4Cq7l2sD729PsFlRMlp3t&#10;ApOBH4qwKc/PCpu7MPIrHbepVhLCMbcGmpT6HDFWDXkb56Enlt0+DN4maYca3WBHCfcdXmm9Rm9b&#10;lguN7emhoep7e/AGPp73X59L/VI/+lU/hkkj+wyNubyY7u9AJZrSHwwnfVGHUpx24cAuqs6ApGeC&#10;GphdZytQJ0LfLGW0k2qtF4Blgf+fKH8BAAD//wMAUEsBAi0AFAAGAAgAAAAhALaDOJL+AAAA4QEA&#10;ABMAAAAAAAAAAAAAAAAAAAAAAFtDb250ZW50X1R5cGVzXS54bWxQSwECLQAUAAYACAAAACEAOP0h&#10;/9YAAACUAQAACwAAAAAAAAAAAAAAAAAvAQAAX3JlbHMvLnJlbHNQSwECLQAUAAYACAAAACEAO4oF&#10;uxECAAD6AwAADgAAAAAAAAAAAAAAAAAuAgAAZHJzL2Uyb0RvYy54bWxQSwECLQAUAAYACAAAACEA&#10;6IX4qd4AAAAMAQAADwAAAAAAAAAAAAAAAABrBAAAZHJzL2Rvd25yZXYueG1sUEsFBgAAAAAEAAQA&#10;8wAAAHYFAAAAAA==&#10;" filled="f" stroked="f">
              <v:textbox>
                <w:txbxContent>
                  <w:p w:rsidR="00EE40CF" w:rsidRDefault="00056536" w:rsidP="00E95774">
                    <w:pPr>
                      <w:rPr>
                        <w:rFonts w:ascii="Calibri" w:hAnsi="Calibri" w:cs="Calibri"/>
                        <w:b/>
                        <w:color w:val="0093A7"/>
                        <w:sz w:val="36"/>
                      </w:rPr>
                    </w:pPr>
                    <w:r w:rsidRPr="00CD06E7">
                      <w:rPr>
                        <w:rFonts w:ascii="Calibri" w:hAnsi="Calibri" w:cs="Calibri"/>
                        <w:b/>
                        <w:color w:val="0093A7"/>
                        <w:sz w:val="36"/>
                      </w:rPr>
                      <w:t>UNIWERSYTET ZDROWIA</w:t>
                    </w:r>
                  </w:p>
                  <w:p w:rsidR="00EE40CF" w:rsidRDefault="00EE40CF" w:rsidP="00E95774">
                    <w:pPr>
                      <w:rPr>
                        <w:rFonts w:ascii="Calibri" w:hAnsi="Calibri" w:cs="Calibri"/>
                        <w:b/>
                        <w:color w:val="0093A7"/>
                        <w:sz w:val="28"/>
                        <w:szCs w:val="28"/>
                      </w:rPr>
                    </w:pPr>
                  </w:p>
                  <w:p w:rsidR="00EE40CF" w:rsidRDefault="00EE40CF" w:rsidP="00E95774">
                    <w:pPr>
                      <w:rPr>
                        <w:rFonts w:ascii="Calibri" w:hAnsi="Calibri" w:cs="Calibri"/>
                        <w:b/>
                        <w:color w:val="0093A7"/>
                        <w:sz w:val="28"/>
                        <w:szCs w:val="28"/>
                      </w:rPr>
                    </w:pPr>
                  </w:p>
                  <w:p w:rsidR="00056536" w:rsidRPr="00EE40CF" w:rsidRDefault="006913A7" w:rsidP="00EE40CF">
                    <w:pPr>
                      <w:rPr>
                        <w:rFonts w:ascii="Calibri" w:hAnsi="Calibri" w:cs="Calibri"/>
                        <w:color w:val="0093A7"/>
                        <w:sz w:val="28"/>
                      </w:rPr>
                    </w:pPr>
                    <w:r w:rsidRPr="00EE40CF">
                      <w:rPr>
                        <w:rFonts w:ascii="Calibri" w:hAnsi="Calibri" w:cs="Calibri"/>
                        <w:color w:val="0093A7"/>
                        <w:sz w:val="28"/>
                      </w:rPr>
                      <w:t>Diabetologia w regionie</w:t>
                    </w:r>
                    <w:r w:rsidR="00EE40CF">
                      <w:rPr>
                        <w:rFonts w:ascii="Calibri" w:hAnsi="Calibri" w:cs="Calibri"/>
                        <w:color w:val="0093A7"/>
                        <w:sz w:val="28"/>
                      </w:rPr>
                      <w:t>.</w:t>
                    </w:r>
                  </w:p>
                  <w:p w:rsidR="006913A7" w:rsidRPr="00EE40CF" w:rsidRDefault="006913A7" w:rsidP="00EE40CF">
                    <w:pPr>
                      <w:rPr>
                        <w:rFonts w:ascii="Calibri" w:hAnsi="Calibri" w:cs="Calibri"/>
                        <w:color w:val="0093A7"/>
                        <w:sz w:val="23"/>
                        <w:szCs w:val="23"/>
                      </w:rPr>
                    </w:pPr>
                    <w:r w:rsidRPr="00EE40CF">
                      <w:rPr>
                        <w:rFonts w:ascii="Calibri" w:hAnsi="Calibri" w:cs="Calibri"/>
                        <w:color w:val="0093A7"/>
                        <w:sz w:val="23"/>
                        <w:szCs w:val="23"/>
                      </w:rPr>
                      <w:t>Nowe spojrzenie na diabetologię w pielęgniarst</w:t>
                    </w:r>
                    <w:r w:rsidR="00CD06E7" w:rsidRPr="00EE40CF">
                      <w:rPr>
                        <w:rFonts w:ascii="Calibri" w:hAnsi="Calibri" w:cs="Calibri"/>
                        <w:color w:val="0093A7"/>
                        <w:sz w:val="23"/>
                        <w:szCs w:val="23"/>
                      </w:rPr>
                      <w:t>wie</w:t>
                    </w:r>
                    <w:r w:rsidR="00EE40CF" w:rsidRPr="00EE40CF">
                      <w:rPr>
                        <w:rFonts w:ascii="Calibri" w:hAnsi="Calibri" w:cs="Calibri"/>
                        <w:color w:val="0093A7"/>
                        <w:sz w:val="23"/>
                        <w:szCs w:val="23"/>
                      </w:rPr>
                      <w:t>, położnictwie i naukach pokrewnych.</w:t>
                    </w:r>
                  </w:p>
                  <w:p w:rsidR="006913A7" w:rsidRDefault="006913A7" w:rsidP="00EE40CF">
                    <w:pPr>
                      <w:jc w:val="right"/>
                      <w:rPr>
                        <w:rFonts w:ascii="Calibri" w:hAnsi="Calibri" w:cs="Calibri"/>
                        <w:color w:val="0093A7"/>
                        <w:sz w:val="36"/>
                      </w:rPr>
                    </w:pPr>
                  </w:p>
                  <w:p w:rsidR="00C12C5E" w:rsidRDefault="00C12C5E" w:rsidP="00E95774">
                    <w:pPr>
                      <w:tabs>
                        <w:tab w:val="left" w:pos="2232"/>
                      </w:tabs>
                      <w:rPr>
                        <w:rFonts w:cstheme="minorHAnsi"/>
                        <w:sz w:val="28"/>
                        <w:szCs w:val="32"/>
                      </w:rPr>
                    </w:pPr>
                  </w:p>
                  <w:p w:rsidR="00C12C5E" w:rsidRPr="00C12C5E" w:rsidRDefault="00C12C5E" w:rsidP="00E95774">
                    <w:pPr>
                      <w:tabs>
                        <w:tab w:val="left" w:pos="2232"/>
                      </w:tabs>
                      <w:rPr>
                        <w:rFonts w:ascii="Book Antiqua" w:hAnsi="Book Antiqua"/>
                        <w:b/>
                        <w:color w:val="007CC3"/>
                        <w:sz w:val="36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8690D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-280974</wp:posOffset>
          </wp:positionH>
          <wp:positionV relativeFrom="paragraph">
            <wp:posOffset>2546350</wp:posOffset>
          </wp:positionV>
          <wp:extent cx="890546" cy="837535"/>
          <wp:effectExtent l="0" t="0" r="508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TP-2008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546" cy="83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296" distR="114296" simplePos="0" relativeHeight="251663360" behindDoc="0" locked="0" layoutInCell="1" allowOverlap="1">
              <wp:simplePos x="0" y="0"/>
              <wp:positionH relativeFrom="column">
                <wp:posOffset>742950</wp:posOffset>
              </wp:positionH>
              <wp:positionV relativeFrom="paragraph">
                <wp:posOffset>1264920</wp:posOffset>
              </wp:positionV>
              <wp:extent cx="28575" cy="8382000"/>
              <wp:effectExtent l="0" t="0" r="2857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575" cy="8382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58.5pt,99.6pt" to="60.75pt,7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zF1QEAAOgDAAAOAAAAZHJzL2Uyb0RvYy54bWysU01vEzEQvSPxHyzfyeZDhWiVTQ+t4FJB&#10;ROkPcL3jrFXbY9kmu8uNA/8M/hdjJ1m+KlUgLpbsmTfz3pvx5nKwhh0gRI2u4YvZnDNwElvt9g2/&#10;+/D6xZqzmIRrhUEHDR8h8svt82eb3tewxA5NC4FRERfr3je8S8nXVRVlB1bEGXpwFFQYrEh0Dfuq&#10;DaKn6tZUy/n8ZdVjaH1ACTHS6/UxyLelvlIg0zulIiRmGk7cUjlDOe/zWW03ot4H4TstTzTEP7Cw&#10;QjtqOpW6Fkmwj0H/UcpqGTCiSjOJtkKltISigdQs5r+pue2Eh6KFzIl+sin+v7Ly7WEXmG4bvuLM&#10;CUsj+vb56xf5yekHRr7GhEY7jf3IVtms3seaMFduF7JcObhbf4PyIVKs+iWYL9Ef0wYVbE4nvWwo&#10;5o+T+TAkJulxub54dcGZpMh6tabZluFUoj6DfYjpDaAlWpHmSLSyN6IWh5uYcntRn1NOXI7tC5E0&#10;GsjJxr0HRXqp4aKgy6bBlQnsIGhHhJTg0iJLpXolO8OUNmYCzp8GnvIzFMoW/g14QpTO6NIEttph&#10;eKx7Gs6U1TH/7MBRd7bgHttxF85jonUqCk+rn/f153uB//ig2+8AAAD//wMAUEsDBBQABgAIAAAA&#10;IQDe8ka+4AAAAAwBAAAPAAAAZHJzL2Rvd25yZXYueG1sTE/RToNAEHw38R8ua+KLsQdEtEWORk2a&#10;PlhjLH7AlVuByO0R7qDUr3f7pG8zO5PZmXw9205MOPjWkYJ4EYFAqpxpqVbwWW5ulyB80GR05wgV&#10;nNDDuri8yHVm3JE+cNqHWnAI+UwraELoMyl91aDVfuF6JNa+3GB1YDrU0gz6yOG2k0kU3UurW+IP&#10;je7xpcHqez9aBdvNM76mp7G+M+m2vJnK3dvP+1Kp66v56RFEwDn8meFcn6tDwZ0ObiTjRcc8fuAt&#10;gcFqlYA4O5I4BXFgkMZ8kkUu/48ofgEAAP//AwBQSwECLQAUAAYACAAAACEAtoM4kv4AAADhAQAA&#10;EwAAAAAAAAAAAAAAAAAAAAAAW0NvbnRlbnRfVHlwZXNdLnhtbFBLAQItABQABgAIAAAAIQA4/SH/&#10;1gAAAJQBAAALAAAAAAAAAAAAAAAAAC8BAABfcmVscy8ucmVsc1BLAQItABQABgAIAAAAIQBFlgzF&#10;1QEAAOgDAAAOAAAAAAAAAAAAAAAAAC4CAABkcnMvZTJvRG9jLnhtbFBLAQItABQABgAIAAAAIQDe&#10;8ka+4AAAAAwBAAAPAAAAAAAAAAAAAAAAAC8EAABkcnMvZG93bnJldi54bWxQSwUGAAAAAAQABADz&#10;AAAAPAUAAAAA&#10;" strokecolor="#4579b8 [3044]">
              <o:lock v:ext="edit" shapetype="f"/>
            </v:line>
          </w:pict>
        </mc:Fallback>
      </mc:AlternateContent>
    </w:r>
    <w:r w:rsidR="00105538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-149225</wp:posOffset>
          </wp:positionV>
          <wp:extent cx="1228725" cy="678963"/>
          <wp:effectExtent l="0" t="0" r="0" b="6985"/>
          <wp:wrapNone/>
          <wp:docPr id="8" name="Obraz 8" descr="C:\Users\Marcin\Desktop\pelegniarstwo diabetologiczne - 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in\Desktop\pelegniarstwo diabetologiczne - logo.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78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06E7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1265819</wp:posOffset>
          </wp:positionV>
          <wp:extent cx="1052195" cy="1052195"/>
          <wp:effectExtent l="0" t="0" r="0" b="0"/>
          <wp:wrapNone/>
          <wp:docPr id="1" name="Obraz 1" descr="C:\Users\Marcin\AppData\Local\Temp\_AZTMP0_\DragTemp\logo pfed 2013\emblemat\kolorowe\3d jasne tło\logo pfed - emblemat - 3d kj - m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in\AppData\Local\Temp\_AZTMP0_\DragTemp\logo pfed 2013\emblemat\kolorowe\3d jasne tło\logo pfed - emblemat - 3d kj - mał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FB2"/>
    <w:multiLevelType w:val="hybridMultilevel"/>
    <w:tmpl w:val="6CA09B32"/>
    <w:lvl w:ilvl="0" w:tplc="71B251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6A21CA6"/>
    <w:multiLevelType w:val="hybridMultilevel"/>
    <w:tmpl w:val="3C8078EA"/>
    <w:lvl w:ilvl="0" w:tplc="372E2E48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A2143BF"/>
    <w:multiLevelType w:val="hybridMultilevel"/>
    <w:tmpl w:val="BC5E11E6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1F3DE7"/>
    <w:multiLevelType w:val="hybridMultilevel"/>
    <w:tmpl w:val="B852BA20"/>
    <w:lvl w:ilvl="0" w:tplc="5D12EBD4">
      <w:start w:val="1"/>
      <w:numFmt w:val="decimal"/>
      <w:lvlText w:val="%1."/>
      <w:lvlJc w:val="left"/>
      <w:pPr>
        <w:ind w:left="1770" w:hanging="360"/>
      </w:pPr>
      <w:rPr>
        <w:rFonts w:hint="default"/>
        <w:sz w:val="32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E5E31C7"/>
    <w:multiLevelType w:val="hybridMultilevel"/>
    <w:tmpl w:val="47FAA6DA"/>
    <w:lvl w:ilvl="0" w:tplc="7E8C340E">
      <w:start w:val="1"/>
      <w:numFmt w:val="decimal"/>
      <w:lvlText w:val="%1."/>
      <w:lvlJc w:val="left"/>
      <w:pPr>
        <w:ind w:left="177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F7F7209"/>
    <w:multiLevelType w:val="hybridMultilevel"/>
    <w:tmpl w:val="B4E2EE2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B494BE9"/>
    <w:multiLevelType w:val="hybridMultilevel"/>
    <w:tmpl w:val="8AFC7296"/>
    <w:lvl w:ilvl="0" w:tplc="4AD2F02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689D0DC2"/>
    <w:multiLevelType w:val="hybridMultilevel"/>
    <w:tmpl w:val="DC486FDC"/>
    <w:lvl w:ilvl="0" w:tplc="946807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BF562CC"/>
    <w:multiLevelType w:val="hybridMultilevel"/>
    <w:tmpl w:val="45A06DA6"/>
    <w:lvl w:ilvl="0" w:tplc="52E2181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700A022E"/>
    <w:multiLevelType w:val="hybridMultilevel"/>
    <w:tmpl w:val="BC5E11E6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1"/>
    <w:rsid w:val="0001030B"/>
    <w:rsid w:val="00012D89"/>
    <w:rsid w:val="00014CCF"/>
    <w:rsid w:val="00021475"/>
    <w:rsid w:val="00022272"/>
    <w:rsid w:val="000304A4"/>
    <w:rsid w:val="00056536"/>
    <w:rsid w:val="00062200"/>
    <w:rsid w:val="00062B50"/>
    <w:rsid w:val="00097C46"/>
    <w:rsid w:val="000A4848"/>
    <w:rsid w:val="000A5915"/>
    <w:rsid w:val="000B0921"/>
    <w:rsid w:val="000B6E01"/>
    <w:rsid w:val="000E5362"/>
    <w:rsid w:val="000F315D"/>
    <w:rsid w:val="000F7DBC"/>
    <w:rsid w:val="00105538"/>
    <w:rsid w:val="00106751"/>
    <w:rsid w:val="0011212E"/>
    <w:rsid w:val="00121AE3"/>
    <w:rsid w:val="001303E7"/>
    <w:rsid w:val="00134F35"/>
    <w:rsid w:val="00154EBE"/>
    <w:rsid w:val="00157359"/>
    <w:rsid w:val="00163350"/>
    <w:rsid w:val="0016666F"/>
    <w:rsid w:val="00177442"/>
    <w:rsid w:val="00187D16"/>
    <w:rsid w:val="00196FB5"/>
    <w:rsid w:val="001A78C6"/>
    <w:rsid w:val="001B1117"/>
    <w:rsid w:val="001B5DF2"/>
    <w:rsid w:val="001D22A3"/>
    <w:rsid w:val="001D5124"/>
    <w:rsid w:val="001E037D"/>
    <w:rsid w:val="001F6F65"/>
    <w:rsid w:val="00203AC2"/>
    <w:rsid w:val="002071F9"/>
    <w:rsid w:val="00207428"/>
    <w:rsid w:val="00214BFA"/>
    <w:rsid w:val="00216831"/>
    <w:rsid w:val="002263F9"/>
    <w:rsid w:val="00234F96"/>
    <w:rsid w:val="00252AEB"/>
    <w:rsid w:val="00266DF2"/>
    <w:rsid w:val="00283564"/>
    <w:rsid w:val="00286EBD"/>
    <w:rsid w:val="00287FAF"/>
    <w:rsid w:val="002962C6"/>
    <w:rsid w:val="002A3B22"/>
    <w:rsid w:val="002E53D3"/>
    <w:rsid w:val="002F7E3E"/>
    <w:rsid w:val="003329DA"/>
    <w:rsid w:val="00337378"/>
    <w:rsid w:val="00341F0F"/>
    <w:rsid w:val="003466F5"/>
    <w:rsid w:val="00362648"/>
    <w:rsid w:val="00362B71"/>
    <w:rsid w:val="00363682"/>
    <w:rsid w:val="00366B5A"/>
    <w:rsid w:val="003834DE"/>
    <w:rsid w:val="00387830"/>
    <w:rsid w:val="00394207"/>
    <w:rsid w:val="00395617"/>
    <w:rsid w:val="003A41AE"/>
    <w:rsid w:val="003B7B03"/>
    <w:rsid w:val="003C0129"/>
    <w:rsid w:val="003C7646"/>
    <w:rsid w:val="003E02C7"/>
    <w:rsid w:val="003E2B3B"/>
    <w:rsid w:val="003E610C"/>
    <w:rsid w:val="003F0F87"/>
    <w:rsid w:val="00400C21"/>
    <w:rsid w:val="00401276"/>
    <w:rsid w:val="004339B4"/>
    <w:rsid w:val="00442479"/>
    <w:rsid w:val="00446466"/>
    <w:rsid w:val="00450499"/>
    <w:rsid w:val="00463C1E"/>
    <w:rsid w:val="00473485"/>
    <w:rsid w:val="0047414A"/>
    <w:rsid w:val="00477B55"/>
    <w:rsid w:val="00491BAB"/>
    <w:rsid w:val="004A2064"/>
    <w:rsid w:val="004A49A2"/>
    <w:rsid w:val="004A7897"/>
    <w:rsid w:val="004C101B"/>
    <w:rsid w:val="004D0F6B"/>
    <w:rsid w:val="004D2A2E"/>
    <w:rsid w:val="004E1843"/>
    <w:rsid w:val="004E30CB"/>
    <w:rsid w:val="004F1CC2"/>
    <w:rsid w:val="00500F24"/>
    <w:rsid w:val="005248FD"/>
    <w:rsid w:val="00562208"/>
    <w:rsid w:val="00582BE9"/>
    <w:rsid w:val="00583845"/>
    <w:rsid w:val="00586632"/>
    <w:rsid w:val="005A17C0"/>
    <w:rsid w:val="005B0307"/>
    <w:rsid w:val="005B22A1"/>
    <w:rsid w:val="005B3C62"/>
    <w:rsid w:val="005E22F8"/>
    <w:rsid w:val="00603C0D"/>
    <w:rsid w:val="006078A5"/>
    <w:rsid w:val="00617F6A"/>
    <w:rsid w:val="00632A02"/>
    <w:rsid w:val="00635C51"/>
    <w:rsid w:val="006360F2"/>
    <w:rsid w:val="0064233E"/>
    <w:rsid w:val="00647B5C"/>
    <w:rsid w:val="00664DA8"/>
    <w:rsid w:val="00681EA2"/>
    <w:rsid w:val="006913A7"/>
    <w:rsid w:val="006A5137"/>
    <w:rsid w:val="006B0A0F"/>
    <w:rsid w:val="006B56C7"/>
    <w:rsid w:val="006C280A"/>
    <w:rsid w:val="006D011E"/>
    <w:rsid w:val="006D564A"/>
    <w:rsid w:val="006E0623"/>
    <w:rsid w:val="006F5EE6"/>
    <w:rsid w:val="00701CE9"/>
    <w:rsid w:val="0071054E"/>
    <w:rsid w:val="007210A4"/>
    <w:rsid w:val="0072244A"/>
    <w:rsid w:val="00731F7A"/>
    <w:rsid w:val="0073253B"/>
    <w:rsid w:val="00732F7B"/>
    <w:rsid w:val="00746CB8"/>
    <w:rsid w:val="00756A9D"/>
    <w:rsid w:val="007677E8"/>
    <w:rsid w:val="00784DA5"/>
    <w:rsid w:val="007900B0"/>
    <w:rsid w:val="00793EFA"/>
    <w:rsid w:val="007B7DAF"/>
    <w:rsid w:val="008026BF"/>
    <w:rsid w:val="00810D60"/>
    <w:rsid w:val="0081262C"/>
    <w:rsid w:val="00812B42"/>
    <w:rsid w:val="00817D17"/>
    <w:rsid w:val="00824F70"/>
    <w:rsid w:val="008259E7"/>
    <w:rsid w:val="00846FC7"/>
    <w:rsid w:val="008514FD"/>
    <w:rsid w:val="00864141"/>
    <w:rsid w:val="00880095"/>
    <w:rsid w:val="00890907"/>
    <w:rsid w:val="00897CB7"/>
    <w:rsid w:val="008B09B8"/>
    <w:rsid w:val="008B1E36"/>
    <w:rsid w:val="008B75B8"/>
    <w:rsid w:val="008D55A9"/>
    <w:rsid w:val="008E77B3"/>
    <w:rsid w:val="008F134E"/>
    <w:rsid w:val="00903443"/>
    <w:rsid w:val="00947710"/>
    <w:rsid w:val="00955EB6"/>
    <w:rsid w:val="00962ECA"/>
    <w:rsid w:val="009708B5"/>
    <w:rsid w:val="00983B61"/>
    <w:rsid w:val="00985153"/>
    <w:rsid w:val="009B47D8"/>
    <w:rsid w:val="009C02A3"/>
    <w:rsid w:val="009C26B7"/>
    <w:rsid w:val="009C4279"/>
    <w:rsid w:val="009D00A0"/>
    <w:rsid w:val="009D29FF"/>
    <w:rsid w:val="009D38C0"/>
    <w:rsid w:val="009E532E"/>
    <w:rsid w:val="009E5D32"/>
    <w:rsid w:val="009E667D"/>
    <w:rsid w:val="00A2225D"/>
    <w:rsid w:val="00A25E61"/>
    <w:rsid w:val="00A45C12"/>
    <w:rsid w:val="00A46C48"/>
    <w:rsid w:val="00A564F6"/>
    <w:rsid w:val="00A70181"/>
    <w:rsid w:val="00AA25B7"/>
    <w:rsid w:val="00AB2235"/>
    <w:rsid w:val="00AB5ACE"/>
    <w:rsid w:val="00AE02E5"/>
    <w:rsid w:val="00AE3E63"/>
    <w:rsid w:val="00AE5F64"/>
    <w:rsid w:val="00B232BD"/>
    <w:rsid w:val="00B31045"/>
    <w:rsid w:val="00B32F3B"/>
    <w:rsid w:val="00B45A92"/>
    <w:rsid w:val="00B537AC"/>
    <w:rsid w:val="00B641A9"/>
    <w:rsid w:val="00B7630C"/>
    <w:rsid w:val="00B916A1"/>
    <w:rsid w:val="00B97F12"/>
    <w:rsid w:val="00BA3D1F"/>
    <w:rsid w:val="00BB0C56"/>
    <w:rsid w:val="00BB0D60"/>
    <w:rsid w:val="00BD0439"/>
    <w:rsid w:val="00BD08DE"/>
    <w:rsid w:val="00BD54AA"/>
    <w:rsid w:val="00BD7351"/>
    <w:rsid w:val="00BD7670"/>
    <w:rsid w:val="00BF1E01"/>
    <w:rsid w:val="00C02C73"/>
    <w:rsid w:val="00C054DD"/>
    <w:rsid w:val="00C106B2"/>
    <w:rsid w:val="00C12C5E"/>
    <w:rsid w:val="00C145EC"/>
    <w:rsid w:val="00C25122"/>
    <w:rsid w:val="00C34BD0"/>
    <w:rsid w:val="00C356E9"/>
    <w:rsid w:val="00C427AD"/>
    <w:rsid w:val="00C45C5E"/>
    <w:rsid w:val="00C655E6"/>
    <w:rsid w:val="00C70C6F"/>
    <w:rsid w:val="00C72873"/>
    <w:rsid w:val="00C8690D"/>
    <w:rsid w:val="00C93C22"/>
    <w:rsid w:val="00C93E4D"/>
    <w:rsid w:val="00CD06E7"/>
    <w:rsid w:val="00CE4950"/>
    <w:rsid w:val="00CF2434"/>
    <w:rsid w:val="00D06675"/>
    <w:rsid w:val="00D10B50"/>
    <w:rsid w:val="00D15D3B"/>
    <w:rsid w:val="00D35026"/>
    <w:rsid w:val="00D56FD0"/>
    <w:rsid w:val="00D57B9D"/>
    <w:rsid w:val="00D621B0"/>
    <w:rsid w:val="00D802F1"/>
    <w:rsid w:val="00D92F8F"/>
    <w:rsid w:val="00DA36EA"/>
    <w:rsid w:val="00E16C81"/>
    <w:rsid w:val="00E23B01"/>
    <w:rsid w:val="00E33484"/>
    <w:rsid w:val="00E534E5"/>
    <w:rsid w:val="00E706F3"/>
    <w:rsid w:val="00E95774"/>
    <w:rsid w:val="00EA30FF"/>
    <w:rsid w:val="00EA48B2"/>
    <w:rsid w:val="00EE40CF"/>
    <w:rsid w:val="00EE7926"/>
    <w:rsid w:val="00F00061"/>
    <w:rsid w:val="00F11F2E"/>
    <w:rsid w:val="00F22490"/>
    <w:rsid w:val="00F521C6"/>
    <w:rsid w:val="00F565D7"/>
    <w:rsid w:val="00F81A31"/>
    <w:rsid w:val="00F83620"/>
    <w:rsid w:val="00FA18E7"/>
    <w:rsid w:val="00FA6DAD"/>
    <w:rsid w:val="00FB004C"/>
    <w:rsid w:val="00FB7167"/>
    <w:rsid w:val="00FC326F"/>
    <w:rsid w:val="00FD41A5"/>
    <w:rsid w:val="00FD6252"/>
    <w:rsid w:val="00FD6A86"/>
    <w:rsid w:val="00FE1ED7"/>
    <w:rsid w:val="00FF3115"/>
    <w:rsid w:val="00FF4EB0"/>
    <w:rsid w:val="00FF59F7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1"/>
  </w:style>
  <w:style w:type="paragraph" w:styleId="Stopka">
    <w:name w:val="footer"/>
    <w:basedOn w:val="Normalny"/>
    <w:link w:val="StopkaZnak"/>
    <w:uiPriority w:val="99"/>
    <w:unhideWhenUsed/>
    <w:rsid w:val="00983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1"/>
  </w:style>
  <w:style w:type="paragraph" w:styleId="Tekstdymka">
    <w:name w:val="Balloon Text"/>
    <w:basedOn w:val="Normalny"/>
    <w:link w:val="TekstdymkaZnak"/>
    <w:uiPriority w:val="99"/>
    <w:semiHidden/>
    <w:unhideWhenUsed/>
    <w:rsid w:val="00983B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280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B0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1"/>
  </w:style>
  <w:style w:type="paragraph" w:styleId="Stopka">
    <w:name w:val="footer"/>
    <w:basedOn w:val="Normalny"/>
    <w:link w:val="StopkaZnak"/>
    <w:uiPriority w:val="99"/>
    <w:unhideWhenUsed/>
    <w:rsid w:val="00983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1"/>
  </w:style>
  <w:style w:type="paragraph" w:styleId="Tekstdymka">
    <w:name w:val="Balloon Text"/>
    <w:basedOn w:val="Normalny"/>
    <w:link w:val="TekstdymkaZnak"/>
    <w:uiPriority w:val="99"/>
    <w:semiHidden/>
    <w:unhideWhenUsed/>
    <w:rsid w:val="00983B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280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B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Alicja Szewczyk</cp:lastModifiedBy>
  <cp:revision>2</cp:revision>
  <cp:lastPrinted>2014-07-25T11:35:00Z</cp:lastPrinted>
  <dcterms:created xsi:type="dcterms:W3CDTF">2014-12-27T16:41:00Z</dcterms:created>
  <dcterms:modified xsi:type="dcterms:W3CDTF">2014-12-27T16:41:00Z</dcterms:modified>
</cp:coreProperties>
</file>